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38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17.xml" ContentType="application/vnd.ms-office.activeX+xml"/>
  <Override PartName="/word/activeX/activeX126.xml" ContentType="application/vnd.ms-office.activeX+xml"/>
  <Override PartName="/word/activeX/activeX13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15.xml" ContentType="application/vnd.ms-office.activeX+xml"/>
  <Override PartName="/word/activeX/activeX124.xml" ContentType="application/vnd.ms-office.activeX+xml"/>
  <Override PartName="/word/activeX/activeX133.xml" ContentType="application/vnd.ms-office.activeX+xml"/>
  <Override PartName="/word/activeX/activeX14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2.xml" ContentType="application/vnd.ms-office.activeX+xml"/>
  <Override PartName="/word/activeX/activeX131.xml" ContentType="application/vnd.ms-office.activeX+xml"/>
  <Override PartName="/word/activeX/activeX14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42" w:rsidRDefault="005A2C29" w:rsidP="005A2C29">
      <w:pPr>
        <w:jc w:val="center"/>
        <w:rPr>
          <w:rFonts w:hint="cs"/>
          <w:u w:val="single"/>
          <w:rtl/>
        </w:rPr>
      </w:pPr>
      <w:r w:rsidRPr="005A2C29">
        <w:rPr>
          <w:rFonts w:hint="cs"/>
          <w:u w:val="single"/>
          <w:rtl/>
        </w:rPr>
        <w:t>מטלה שיעור 12- יזמות עסקית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שיווק מוצרי המיזם יכול להתבצע, בין היתר, באמצעות:</w:t>
            </w:r>
            <w:r w:rsidRPr="001A611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 2 תשובות נכונות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20.25pt;height:18pt" o:ole="">
                        <v:imagedata r:id="rId4" o:title=""/>
                      </v:shape>
                      <w:control r:id="rId5" w:name="DefaultOcxName" w:shapeid="_x0000_i10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הסכם שיתוף פעולה עם שחקן קיים בשוק, לשיווק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פתרונות משותף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35" type="#_x0000_t75" style="width:20.25pt;height:18pt" o:ole="">
                        <v:imagedata r:id="rId6" o:title=""/>
                      </v:shape>
                      <w:control r:id="rId7" w:name="DefaultOcxName1" w:shapeid="_x0000_i10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רכישת שירותי שינוע ואחסנה מקבלני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משנה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34" type="#_x0000_t75" style="width:20.25pt;height:18pt" o:ole="">
                        <v:imagedata r:id="rId8" o:title=""/>
                      </v:shape>
                      <w:control r:id="rId9" w:name="DefaultOcxName2" w:shapeid="_x0000_i10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שימוש במפיצים המתמחים בהגעה לשוק המטרה אליו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פונה המיזם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33" type="#_x0000_t75" style="width:20.25pt;height:18pt" o:ole="">
                        <v:imagedata r:id="rId10" o:title=""/>
                      </v:shape>
                      <w:control r:id="rId11" w:name="DefaultOcxName3" w:shapeid="_x0000_i10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קניית חומרי גלם ממפיצים או ישירות מיצרנים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A2C29" w:rsidRDefault="005A2C29" w:rsidP="005A2C29">
      <w:pPr>
        <w:rPr>
          <w:rFonts w:hint="cs"/>
          <w:u w:val="single"/>
          <w:rtl/>
        </w:rPr>
      </w:pP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תחזית ההכנסות בתכנית העסקית הפיננסית תתבסס על:</w:t>
            </w:r>
            <w:r w:rsidRPr="001A611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48" type="#_x0000_t75" style="width:20.25pt;height:18pt" o:ole="">
                        <v:imagedata r:id="rId12" o:title=""/>
                      </v:shape>
                      <w:control r:id="rId13" w:name="DefaultOcxName4" w:shapeid="_x0000_i10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מודל הביקושים ומודל התמחור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47" type="#_x0000_t75" style="width:20.25pt;height:18pt" o:ole="">
                        <v:imagedata r:id="rId14" o:title=""/>
                      </v:shape>
                      <w:control r:id="rId15" w:name="DefaultOcxName11" w:shapeid="_x0000_i10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תחזית ההשקעות ותחזית ההוצאות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46" type="#_x0000_t75" style="width:20.25pt;height:18pt" o:ole="">
                        <v:imagedata r:id="rId16" o:title=""/>
                      </v:shape>
                      <w:control r:id="rId17" w:name="DefaultOcxName21" w:shapeid="_x0000_i10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מודל התמחור וחזית ההשקעות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45" type="#_x0000_t75" style="width:20.25pt;height:18pt" o:ole="">
                        <v:imagedata r:id="rId18" o:title=""/>
                      </v:shape>
                      <w:control r:id="rId19" w:name="DefaultOcxName31" w:shapeid="_x0000_i10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מודל הביקושים ועלויות כוח אדם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סוגי הזדמנויות עסקיות הינן:</w:t>
            </w: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 xml:space="preserve"> 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60" type="#_x0000_t75" style="width:20.25pt;height:18pt" o:ole="">
                        <v:imagedata r:id="rId20" o:title=""/>
                      </v:shape>
                      <w:control r:id="rId21" w:name="DefaultOcxName5" w:shapeid="_x0000_i10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חדשנות, תחרות, סינרגיה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59" type="#_x0000_t75" style="width:20.25pt;height:18pt" o:ole="">
                        <v:imagedata r:id="rId22" o:title=""/>
                      </v:shape>
                      <w:control r:id="rId23" w:name="DefaultOcxName12" w:shapeid="_x0000_i10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רווח, הפסד, מיסוי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58" type="#_x0000_t75" style="width:20.25pt;height:18pt" o:ole="">
                        <v:imagedata r:id="rId24" o:title=""/>
                      </v:shape>
                      <w:control r:id="rId25" w:name="DefaultOcxName22" w:shapeid="_x0000_i10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הצלחה, כשלון, שווי משקל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57" type="#_x0000_t75" style="width:20.25pt;height:18pt" o:ole="">
                        <v:imagedata r:id="rId26" o:title=""/>
                      </v:shape>
                      <w:control r:id="rId27" w:name="DefaultOcxName32" w:shapeid="_x0000_i10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מכירה, קנייה, תיווך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מנכסים בלתי מוחשיים לא ניתן להפיק ערך כספי</w:t>
            </w:r>
            <w:r w:rsidRPr="001A611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72" type="#_x0000_t75" style="width:20.25pt;height:18pt" o:ole="">
                        <v:imagedata r:id="rId28" o:title=""/>
                      </v:shape>
                      <w:control r:id="rId29" w:name="DefaultOcxName6" w:shapeid="_x0000_i10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לא נכון, לעתים קשה למדוד את ערכם המדויק אבל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יש להם ערך כספי ברור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71" type="#_x0000_t75" style="width:20.25pt;height:18pt" o:ole="">
                        <v:imagedata r:id="rId30" o:title=""/>
                      </v:shape>
                      <w:control r:id="rId31" w:name="DefaultOcxName13" w:shapeid="_x0000_i10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לא נכון, יש להם ערך כספי אבל רק אם יישארו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ברשות החברה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70" type="#_x0000_t75" style="width:20.25pt;height:18pt" o:ole="">
                        <v:imagedata r:id="rId32" o:title=""/>
                      </v:shape>
                      <w:control r:id="rId33" w:name="DefaultOcxName23" w:shapeid="_x0000_i10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כיוון שעם מכירת החברה הם מייד מאבדים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את ערכם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69" type="#_x0000_t75" style="width:20.25pt;height:18pt" o:ole="">
                        <v:imagedata r:id="rId34" o:title=""/>
                      </v:shape>
                      <w:control r:id="rId35" w:name="DefaultOcxName33" w:shapeid="_x0000_i10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אם היה להם ערך כספי הם היו מוחשיים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בידול מוצר נחוץ כדי:</w:t>
            </w:r>
            <w:r w:rsidRPr="001A611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84" type="#_x0000_t75" style="width:20.25pt;height:18pt" o:ole="">
                        <v:imagedata r:id="rId36" o:title=""/>
                      </v:shape>
                      <w:control r:id="rId37" w:name="DefaultOcxName7" w:shapeid="_x0000_i10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להגדיל את סיכויי המכירה של המוצר גם בתנאי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תחרות אינטנסיבית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83" type="#_x0000_t75" style="width:20.25pt;height:18pt" o:ole="">
                        <v:imagedata r:id="rId38" o:title=""/>
                      </v:shape>
                      <w:control r:id="rId39" w:name="DefaultOcxName14" w:shapeid="_x0000_i10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להגדיל את סיכויי החברה להשיג חומרי גלם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במחירים נוחים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82" type="#_x0000_t75" style="width:20.25pt;height:18pt" o:ole="">
                        <v:imagedata r:id="rId40" o:title=""/>
                      </v:shape>
                      <w:control r:id="rId41" w:name="DefaultOcxName24" w:shapeid="_x0000_i10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לחסום מתחרים פוטנציאלים מכניסה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לשוק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81" type="#_x0000_t75" style="width:20.25pt;height:18pt" o:ole="">
                        <v:imagedata r:id="rId42" o:title=""/>
                      </v:shape>
                      <w:control r:id="rId43" w:name="DefaultOcxName34" w:shapeid="_x0000_i10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להוריד את מחיר המכירה לאורך זמן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על נושאי משרה חלות החובות הבאות: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 3 תשובות נכונות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96" type="#_x0000_t75" style="width:20.25pt;height:18pt" o:ole="">
                        <v:imagedata r:id="rId44" o:title=""/>
                      </v:shape>
                      <w:control r:id="rId45" w:name="DefaultOcxName8" w:shapeid="_x0000_i10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איסור אחזקת מניות החברה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95" type="#_x0000_t75" style="width:20.25pt;height:18pt" o:ole="">
                        <v:imagedata r:id="rId46" o:title=""/>
                      </v:shape>
                      <w:control r:id="rId47" w:name="DefaultOcxName15" w:shapeid="_x0000_i10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חובת תום לב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94" type="#_x0000_t75" style="width:20.25pt;height:18pt" o:ole="">
                        <v:imagedata r:id="rId48" o:title=""/>
                      </v:shape>
                      <w:control r:id="rId49" w:name="DefaultOcxName25" w:shapeid="_x0000_i10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חובת אמונים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093" type="#_x0000_t75" style="width:20.25pt;height:18pt" o:ole="">
                        <v:imagedata r:id="rId50" o:title=""/>
                      </v:shape>
                      <w:control r:id="rId51" w:name="DefaultOcxName35" w:shapeid="_x0000_i10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העדר ניגוד עניינים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שוק המטרה בתכנית השיווקית נמדד ע"י פרמטרים כגון:</w:t>
            </w:r>
            <w:r w:rsidRPr="001A611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08" type="#_x0000_t75" style="width:20.25pt;height:18pt" o:ole="">
                        <v:imagedata r:id="rId52" o:title=""/>
                      </v:shape>
                      <w:control r:id="rId53" w:name="DefaultOcxName9" w:shapeid="_x0000_i11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סוגי המוצרים המוצעים ע"י המתחרים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07" type="#_x0000_t75" style="width:20.25pt;height:18pt" o:ole="">
                        <v:imagedata r:id="rId54" o:title=""/>
                      </v:shape>
                      <w:control r:id="rId55" w:name="DefaultOcxName16" w:shapeid="_x0000_i11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גודל השוק, סגמנטים, מאפיינים דמוגרפיים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והרגלי צריכה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06" type="#_x0000_t75" style="width:20.25pt;height:18pt" o:ole="">
                        <v:imagedata r:id="rId56" o:title=""/>
                      </v:shape>
                      <w:control r:id="rId57" w:name="DefaultOcxName26" w:shapeid="_x0000_i11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ההיקף הכספי של מאמץ הפיתוח של מוצרי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המיזם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05" type="#_x0000_t75" style="width:20.25pt;height:18pt" o:ole="">
                        <v:imagedata r:id="rId58" o:title=""/>
                      </v:shape>
                      <w:control r:id="rId59" w:name="DefaultOcxName36" w:shapeid="_x0000_i11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אף תשובה אינה נכונה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שווי חברה, לפי ההגדרה המסורתית, הינו:</w:t>
            </w:r>
            <w:r w:rsidRPr="001A611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20" type="#_x0000_t75" style="width:20.25pt;height:18pt" o:ole="">
                        <v:imagedata r:id="rId60" o:title=""/>
                      </v:shape>
                      <w:control r:id="rId61" w:name="DefaultOcxName10" w:shapeid="_x0000_i11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כמות המזומנים בקופתה, בניכוי התחייבויותיה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הכספיות והאחרות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19" type="#_x0000_t75" style="width:20.25pt;height:18pt" o:ole="">
                        <v:imagedata r:id="rId62" o:title=""/>
                      </v:shape>
                      <w:control r:id="rId63" w:name="DefaultOcxName17" w:shapeid="_x0000_i11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סך כל נכסיה של החברה בניכוי סך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התחייבויותיה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18" type="#_x0000_t75" style="width:20.25pt;height:18pt" o:ole="">
                        <v:imagedata r:id="rId64" o:title=""/>
                      </v:shape>
                      <w:control r:id="rId65" w:name="DefaultOcxName27" w:shapeid="_x0000_i11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סך הכנסותיה של החברה בניכוי הוצאותיה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17" type="#_x0000_t75" style="width:20.25pt;height:18pt" o:ole="">
                        <v:imagedata r:id="rId66" o:title=""/>
                      </v:shape>
                      <w:control r:id="rId67" w:name="DefaultOcxName37" w:shapeid="_x0000_i11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כמות המזומנים בקופתה, בניכוי חובותיה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הדרך היחידה באמצעותה יכולה חברה לגייס כסף עם הקמתה היא קבלת הלוואה</w:t>
            </w:r>
            <w:r w:rsidRPr="001A6114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32" type="#_x0000_t75" style="width:20.25pt;height:18pt" o:ole="">
                        <v:imagedata r:id="rId68" o:title=""/>
                      </v:shape>
                      <w:control r:id="rId69" w:name="DefaultOcxName19" w:shapeid="_x0000_i11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כי ביום הקמתה אין לה עדיין שום מוצרים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שביכולתה למכור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31" type="#_x0000_t75" style="width:20.25pt;height:18pt" o:ole="">
                        <v:imagedata r:id="rId70" o:title=""/>
                      </v:shape>
                      <w:control r:id="rId71" w:name="DefaultOcxName18" w:shapeid="_x0000_i11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כי הכסף שמוזרם לחברה תמורת מניותיה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הולך לכיס הבעלים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30" type="#_x0000_t75" style="width:20.25pt;height:18pt" o:ole="">
                        <v:imagedata r:id="rId72" o:title=""/>
                      </v:shape>
                      <w:control r:id="rId73" w:name="DefaultOcxName28" w:shapeid="_x0000_i11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לא נכון, היא אינה רשאית לקחת הלוואה ביום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הקמתה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29" type="#_x0000_t75" style="width:20.25pt;height:18pt" o:ole="">
                        <v:imagedata r:id="rId74" o:title=""/>
                      </v:shape>
                      <w:control r:id="rId75" w:name="DefaultOcxName38" w:shapeid="_x0000_i11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לא נכון, בעליה יכולים להזרים לה כסף בתמורה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למניות שקיבלו בעת ההקמה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DE4E41">
            <w:pPr>
              <w:spacing w:after="0" w:line="240" w:lineRule="auto"/>
              <w:ind w:hanging="360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proofErr w:type="spellStart"/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מק</w:t>
            </w:r>
            <w:r w:rsidR="00DE4E41"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מקור</w:t>
            </w:r>
            <w:proofErr w:type="spellEnd"/>
            <w:r w:rsidRPr="001A6114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 xml:space="preserve"> הרווח העיקרי של קרן הון סיכון הינו:</w:t>
            </w:r>
          </w:p>
        </w:tc>
      </w:tr>
      <w:tr w:rsidR="001A6114" w:rsidRPr="001A6114" w:rsidTr="001A6114">
        <w:trPr>
          <w:tblCellSpacing w:w="0" w:type="dxa"/>
        </w:trPr>
        <w:tc>
          <w:tcPr>
            <w:tcW w:w="0" w:type="auto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A6114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1A611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A6114" w:rsidRPr="001A6114" w:rsidRDefault="001A6114" w:rsidP="001A611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1A6114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1A6114" w:rsidRPr="001A6114" w:rsidRDefault="001A6114" w:rsidP="001A611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1A6114" w:rsidRPr="001A6114" w:rsidTr="001A611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A6114" w:rsidRPr="001A6114" w:rsidTr="001A611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44" type="#_x0000_t75" style="width:20.25pt;height:18pt" o:ole="">
                        <v:imagedata r:id="rId76" o:title=""/>
                      </v:shape>
                      <w:control r:id="rId77" w:name="DefaultOcxName20" w:shapeid="_x0000_i11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מימוש השקעותיה – באמצעות מכירת חברת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הפורטפוליו או הנפקתן לציבור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43" type="#_x0000_t75" style="width:20.25pt;height:18pt" o:ole="">
                        <v:imagedata r:id="rId78" o:title=""/>
                      </v:shape>
                      <w:control r:id="rId79" w:name="DefaultOcxName110" w:shapeid="_x0000_i11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הכנסות חברות הפורטפוליו, בניכוי הוצאותיהן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והוצאות הקרן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42" type="#_x0000_t75" style="width:20.25pt;height:18pt" o:ole="">
                        <v:imagedata r:id="rId80" o:title=""/>
                      </v:shape>
                      <w:control r:id="rId81" w:name="DefaultOcxName29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מימוש האופציות למניות חברות הפורטפוליו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שחולקו להנהלת הקרן</w:t>
                  </w:r>
                </w:p>
              </w:tc>
            </w:tr>
            <w:tr w:rsidR="001A6114" w:rsidRPr="001A611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41" type="#_x0000_t75" style="width:20.25pt;height:18pt" o:ole="">
                        <v:imagedata r:id="rId82" o:title=""/>
                      </v:shape>
                      <w:control r:id="rId83" w:name="DefaultOcxName39" w:shapeid="_x0000_i11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6114" w:rsidRPr="001A6114" w:rsidRDefault="001A6114" w:rsidP="001A611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1A6114">
                    <w:rPr>
                      <w:rFonts w:ascii="Arial" w:eastAsia="Times New Roman" w:hAnsi="Arial" w:cs="Arial"/>
                      <w:color w:val="000000"/>
                      <w:rtl/>
                    </w:rPr>
                    <w:t>רווחי חברות הפורטפוליו</w:t>
                  </w:r>
                </w:p>
              </w:tc>
            </w:tr>
          </w:tbl>
          <w:p w:rsidR="001A6114" w:rsidRPr="001A6114" w:rsidRDefault="001A6114" w:rsidP="001A61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1A6114" w:rsidRPr="001A6114" w:rsidRDefault="001A6114" w:rsidP="001A611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A611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1A6114" w:rsidRDefault="001A6114" w:rsidP="005A2C29">
      <w:pPr>
        <w:rPr>
          <w:rFonts w:hint="cs"/>
          <w:u w:val="single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ind w:hanging="360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proofErr w:type="spellStart"/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תח</w:t>
            </w: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תח</w:t>
            </w:r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זית</w:t>
            </w:r>
            <w:proofErr w:type="spellEnd"/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 xml:space="preserve"> המכירות במונחי יחידות מוצר שייכת בתכנית העסקית הפיננסית לסעיף: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56" type="#_x0000_t75" style="width:20.25pt;height:18pt" o:ole="">
                        <v:imagedata r:id="rId84" o:title=""/>
                      </v:shape>
                      <w:control r:id="rId85" w:name="DefaultOcxName30" w:shapeid="_x0000_i11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הכנסות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55" type="#_x0000_t75" style="width:20.25pt;height:18pt" o:ole="">
                        <v:imagedata r:id="rId86" o:title=""/>
                      </v:shape>
                      <w:control r:id="rId87" w:name="DefaultOcxName111" w:shapeid="_x0000_i11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הוצאות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54" type="#_x0000_t75" style="width:20.25pt;height:18pt" o:ole="">
                        <v:imagedata r:id="rId88" o:title=""/>
                      </v:shape>
                      <w:control r:id="rId89" w:name="DefaultOcxName210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הנחות היסוד, וממנה נגזרת אח"כ גם תחזית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המכירות בסעיף "הכנסות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>"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53" type="#_x0000_t75" style="width:20.25pt;height:18pt" o:ole="">
                        <v:imagedata r:id="rId90" o:title=""/>
                      </v:shape>
                      <w:control r:id="rId91" w:name="DefaultOcxName310" w:shapeid="_x0000_i11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אף תשובה אינה נכונה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  <w:gridCol w:w="2320"/>
              <w:gridCol w:w="525"/>
              <w:gridCol w:w="327"/>
              <w:gridCol w:w="460"/>
              <w:gridCol w:w="333"/>
              <w:gridCol w:w="841"/>
              <w:gridCol w:w="632"/>
            </w:tblGrid>
            <w:tr w:rsidR="00DD19A5" w:rsidRPr="00DD19A5" w:rsidTr="00DD19A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מבחן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  <w:rtl/>
                    </w:rPr>
                    <w:t>מטלה מסכמת - הכנה למבחן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B22222"/>
                    </w:rPr>
                    <w:t>12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33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74228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ind w:hanging="360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 xml:space="preserve">יעד </w:t>
            </w:r>
            <w:proofErr w:type="spellStart"/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יעד</w:t>
            </w:r>
            <w:proofErr w:type="spellEnd"/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 xml:space="preserve"> </w:t>
            </w:r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השקעה אופייני לקרן השקעות ארגונית יהיה: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68" type="#_x0000_t75" style="width:20.25pt;height:18pt" o:ole="">
                        <v:imagedata r:id="rId92" o:title=""/>
                      </v:shape>
                      <w:control r:id="rId93" w:name="DefaultOcxName40" w:shapeid="_x0000_i11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מיזם המצוי בתחום משלים לפעילות הארגון או כזה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שעשוי לתרום לקידום עסקיו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67" type="#_x0000_t75" style="width:20.25pt;height:18pt" o:ole="">
                        <v:imagedata r:id="rId94" o:title=""/>
                      </v:shape>
                      <w:control r:id="rId95" w:name="DefaultOcxName112" w:shapeid="_x0000_i11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אף תשובה אינה נכונה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66" type="#_x0000_t75" style="width:20.25pt;height:18pt" o:ole="">
                        <v:imagedata r:id="rId96" o:title=""/>
                      </v:shape>
                      <w:control r:id="rId97" w:name="DefaultOcxName211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מיזם המתחרה בארגון ועלול לסכן את עסקיו אם לא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ינוטרל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65" type="#_x0000_t75" style="width:20.25pt;height:18pt" o:ole="">
                        <v:imagedata r:id="rId98" o:title=""/>
                      </v:shape>
                      <w:control r:id="rId99" w:name="DefaultOcxName311" w:shapeid="_x0000_i11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מיזם בשלב מוקדם מאד וברמת סיכון-סיכוי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גבוהה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DD19A5" w:rsidRPr="00DD19A5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  <w:gridCol w:w="2320"/>
              <w:gridCol w:w="525"/>
              <w:gridCol w:w="327"/>
              <w:gridCol w:w="460"/>
              <w:gridCol w:w="333"/>
              <w:gridCol w:w="841"/>
              <w:gridCol w:w="632"/>
            </w:tblGrid>
            <w:tr w:rsidR="00DD19A5" w:rsidRPr="00DD19A5" w:rsidTr="00DD19A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מבחן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  <w:rtl/>
                    </w:rPr>
                    <w:t>מטלה מסכמת - הכנה למבחן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B22222"/>
                    </w:rPr>
                    <w:t>13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33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74124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לאחר השלמת פיתוח מוצר לייצור סדרתי, עיקר המאמץ בסטארט-אפ מופנה ל:</w:t>
            </w:r>
            <w:r w:rsidRPr="00DD19A5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80" type="#_x0000_t75" style="width:20.25pt;height:18pt" o:ole="">
                        <v:imagedata r:id="rId100" o:title=""/>
                      </v:shape>
                      <w:control r:id="rId101" w:name="DefaultOcxName41" w:shapeid="_x0000_i11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גיוס אנשי כספים, לצורך השגת מימון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נוסף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79" type="#_x0000_t75" style="width:20.25pt;height:18pt" o:ole="">
                        <v:imagedata r:id="rId102" o:title=""/>
                      </v:shape>
                      <w:control r:id="rId103" w:name="DefaultOcxName113" w:shapeid="_x0000_i11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פיתוח גרסאות המשך למוצר, גם על חשבון מכירות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המוצר הראשון שפותח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78" type="#_x0000_t75" style="width:20.25pt;height:18pt" o:ole="">
                        <v:imagedata r:id="rId104" o:title=""/>
                      </v:shape>
                      <w:control r:id="rId105" w:name="DefaultOcxName212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שיווק ומכירות, בשאיפה להגיע למכירות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משמעותיות ולרווחיות בהקדם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77" type="#_x0000_t75" style="width:20.25pt;height:18pt" o:ole="">
                        <v:imagedata r:id="rId106" o:title=""/>
                      </v:shape>
                      <w:control r:id="rId107" w:name="DefaultOcxName312" w:shapeid="_x0000_i11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בניית מבנה ארגוני מסודר ותגמול צוות ההקמה על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המאמץ שהשקיעו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  <w:gridCol w:w="2320"/>
              <w:gridCol w:w="525"/>
              <w:gridCol w:w="327"/>
              <w:gridCol w:w="460"/>
              <w:gridCol w:w="333"/>
              <w:gridCol w:w="841"/>
              <w:gridCol w:w="632"/>
            </w:tblGrid>
            <w:tr w:rsidR="00DD19A5" w:rsidRPr="00DD19A5" w:rsidTr="00DD19A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מבחן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  <w:rtl/>
                    </w:rPr>
                    <w:t>מטלה מסכמת - הכנה למבחן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B22222"/>
                    </w:rPr>
                    <w:t>14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33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73623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קרן הון סיכון לא תשקיע בחברה שכבר השקיעה בה קרן אחרת:</w:t>
            </w:r>
            <w:r w:rsidRPr="00DD19A5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92" type="#_x0000_t75" style="width:20.25pt;height:18pt" o:ole="">
                        <v:imagedata r:id="rId108" o:title=""/>
                      </v:shape>
                      <w:control r:id="rId109" w:name="DefaultOcxName42" w:shapeid="_x0000_i11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אבל אם המימון עד עתה הגיע רק מהיזמים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היא תשקול השקעה בכל זאת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91" type="#_x0000_t75" style="width:20.25pt;height:18pt" o:ole="">
                        <v:imagedata r:id="rId110" o:title=""/>
                      </v:shape>
                      <w:control r:id="rId111" w:name="DefaultOcxName114" w:shapeid="_x0000_i11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אם קרן אחרת כבר השקיעה במיזם הוא ממילא לא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זקוק למימון נוסף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90" type="#_x0000_t75" style="width:20.25pt;height:18pt" o:ole="">
                        <v:imagedata r:id="rId112" o:title=""/>
                      </v:shape>
                      <w:control r:id="rId113" w:name="DefaultOcxName213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קרנות הון סיכון מעדיפות להיות השותף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האסטרטגי היחיד במיזם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189" type="#_x0000_t75" style="width:20.25pt;height:18pt" o:ole="">
                        <v:imagedata r:id="rId114" o:title=""/>
                      </v:shape>
                      <w:control r:id="rId115" w:name="DefaultOcxName313" w:shapeid="_x0000_i11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לא נכון, לרוב קרנות מעדיפות השקעה משותפת עם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קרנות אחרות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  <w:gridCol w:w="2320"/>
              <w:gridCol w:w="525"/>
              <w:gridCol w:w="327"/>
              <w:gridCol w:w="460"/>
              <w:gridCol w:w="333"/>
              <w:gridCol w:w="841"/>
              <w:gridCol w:w="632"/>
            </w:tblGrid>
            <w:tr w:rsidR="00DD19A5" w:rsidRPr="00DD19A5" w:rsidTr="00DD19A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מבחן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  <w:rtl/>
                    </w:rPr>
                    <w:t>מטלה מסכמת - הכנה למבחן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B22222"/>
                    </w:rPr>
                    <w:t>15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33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74594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תכלית כתיבתה של התכנית העסקית הכוללת של מיזם היא:</w:t>
            </w:r>
            <w:r w:rsidRPr="00DD19A5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04" type="#_x0000_t75" style="width:20.25pt;height:18pt" o:ole="">
                        <v:imagedata r:id="rId116" o:title=""/>
                      </v:shape>
                      <w:control r:id="rId117" w:name="DefaultOcxName43" w:shapeid="_x0000_i12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 xml:space="preserve">גיבוש תכנית לגיוס </w:t>
                  </w:r>
                  <w:proofErr w:type="spellStart"/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כח</w:t>
                  </w:r>
                  <w:proofErr w:type="spellEnd"/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 xml:space="preserve"> אדם ומנהלים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לחברה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03" type="#_x0000_t75" style="width:20.25pt;height:18pt" o:ole="">
                        <v:imagedata r:id="rId118" o:title=""/>
                      </v:shape>
                      <w:control r:id="rId119" w:name="DefaultOcxName115" w:shapeid="_x0000_i12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בניית כלי אמין בעיני משקיעים פוטנציאליים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לצורך גיוס כספים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02" type="#_x0000_t75" style="width:20.25pt;height:18pt" o:ole="">
                        <v:imagedata r:id="rId120" o:title=""/>
                      </v:shape>
                      <w:control r:id="rId121" w:name="DefaultOcxName214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ייצור מכנה משותף בין היזמים באשר לתוכניות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העבודה לבניית המיזם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01" type="#_x0000_t75" style="width:20.25pt;height:18pt" o:ole="">
                        <v:imagedata r:id="rId122" o:title=""/>
                      </v:shape>
                      <w:control r:id="rId123" w:name="DefaultOcxName314" w:shapeid="_x0000_i12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תכנון כלל ההיבטים התפעוליים והעסקיים שלו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וגיבוש תכנית פעולה מפורטת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DD19A5" w:rsidRPr="00DD19A5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E4E41" w:rsidP="00DD19A5">
            <w:pPr>
              <w:spacing w:after="0" w:line="240" w:lineRule="auto"/>
              <w:ind w:hanging="360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סע</w:t>
            </w: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סעיף</w:t>
            </w:r>
            <w:proofErr w:type="spellEnd"/>
            <w:r w:rsidR="00DD19A5"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 xml:space="preserve"> ה"הכנסות" בתכנית העסקית הפיננסית כולל את: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16" type="#_x0000_t75" style="width:20.25pt;height:18pt" o:ole="">
                        <v:imagedata r:id="rId124" o:title=""/>
                      </v:shape>
                      <w:control r:id="rId125" w:name="DefaultOcxName44" w:shapeid="_x0000_i12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תחזית המכירות במונחים כספיים, אולם רק מהמועד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בו המיזם מתחיל להרוויח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15" type="#_x0000_t75" style="width:20.25pt;height:18pt" o:ole="">
                        <v:imagedata r:id="rId126" o:title=""/>
                      </v:shape>
                      <w:control r:id="rId127" w:name="DefaultOcxName116" w:shapeid="_x0000_i12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תחזית המכירות, אולם לא במונחים כספיים, אלא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במונחי יחידות שיימכרו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14" type="#_x0000_t75" style="width:20.25pt;height:18pt" o:ole="">
                        <v:imagedata r:id="rId128" o:title=""/>
                      </v:shape>
                      <w:control r:id="rId129" w:name="DefaultOcxName215" w:shapeid="_x0000_i12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תחזית ההכנסות נטו, בניכוי עלויות חומרי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הגלם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13" type="#_x0000_t75" style="width:20.25pt;height:18pt" o:ole="">
                        <v:imagedata r:id="rId130" o:title=""/>
                      </v:shape>
                      <w:control r:id="rId131" w:name="DefaultOcxName315" w:shapeid="_x0000_i12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תחזית מכירות המיזם במונחים כספיים מיום תחילת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פעילותו ואילך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ניתוח העוצמות והחולשות של המיזם יעניק לנו: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8" type="#_x0000_t75" style="width:20.25pt;height:18pt" o:ole="">
                        <v:imagedata r:id="rId132" o:title=""/>
                      </v:shape>
                      <w:control r:id="rId133" w:name="DefaultOcxName45" w:shapeid="_x0000_i12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אף תשובה אינה נכונה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7" type="#_x0000_t75" style="width:20.25pt;height:18pt" o:ole="">
                        <v:imagedata r:id="rId134" o:title=""/>
                      </v:shape>
                      <w:control r:id="rId135" w:name="DefaultOcxName117" w:shapeid="_x0000_i12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הכנה נפשית לאי ההצלחה של המיזם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6" type="#_x0000_t75" style="width:20.25pt;height:18pt" o:ole="">
                        <v:imagedata r:id="rId136" o:title=""/>
                      </v:shape>
                      <w:control r:id="rId137" w:name="DefaultOcxName216" w:shapeid="_x0000_i12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מענה לשאלות משקיעים פוטנציאלים לאחר שייכנסו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להשקעה במיזם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5" type="#_x0000_t75" style="width:20.25pt;height:18pt" o:ole="">
                        <v:imagedata r:id="rId138" o:title=""/>
                      </v:shape>
                      <w:control r:id="rId139" w:name="DefaultOcxName316" w:shapeid="_x0000_i12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יכולת לגבש מודל עסקי המותאם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למיזם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DD19A5" w:rsidRPr="00DD19A5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19A5">
              <w:rPr>
                <w:rFonts w:ascii="Arial" w:eastAsia="Times New Roman" w:hAnsi="Arial" w:cs="Arial"/>
                <w:color w:val="000000"/>
                <w:rtl/>
              </w:rPr>
              <w:t>בסטארט-אפ מודרני, סביר מאד שבשלב ההקמה לא יהיה יזם-שותף בעל אוריינטציה</w:t>
            </w:r>
            <w:r w:rsidRPr="00DD19A5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DD19A5">
              <w:rPr>
                <w:rFonts w:ascii="Arial" w:eastAsia="Times New Roman" w:hAnsi="Arial" w:cs="Arial"/>
                <w:color w:val="000000"/>
                <w:rtl/>
              </w:rPr>
              <w:t>עסקית</w:t>
            </w:r>
            <w:r w:rsidRPr="00DD19A5">
              <w:rPr>
                <w:rFonts w:ascii="Arial" w:eastAsia="Times New Roman" w:hAnsi="Arial" w:cs="Arial"/>
                <w:color w:val="000000"/>
              </w:rPr>
              <w:t>: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0" type="#_x0000_t75" style="width:20.25pt;height:18pt" o:ole="">
                        <v:imagedata r:id="rId140" o:title=""/>
                      </v:shape>
                      <w:control r:id="rId141" w:name="DefaultOcxName46" w:shapeid="_x0000_i12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אבל לאחר פיתוח גרסת אלפא תמיד יגויס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מישהו מתאים - שהרי אחרת לא יאותר לקוח "ידידותי" לבדיקות התכנות של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המוצר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9" type="#_x0000_t75" style="width:20.25pt;height:18pt" o:ole="">
                        <v:imagedata r:id="rId142" o:title=""/>
                      </v:shape>
                      <w:control r:id="rId143" w:name="DefaultOcxName118" w:shapeid="_x0000_i12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אין לדעת, בסטארט-אפים מסוימים ישנם אנשי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טכנולוגיה בלבד, ובאחרים - אנשי שיווק בלבד או אנשי כספים בלבד: בקיצור - אין שום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כלל מחייב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8" type="#_x0000_t75" style="width:20.25pt;height:18pt" o:ole="">
                        <v:imagedata r:id="rId144" o:title=""/>
                      </v:shape>
                      <w:control r:id="rId145" w:name="DefaultOcxName217" w:shapeid="_x0000_i12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לא נכון, למרות שצוות ההקמה מבוסס לרוב על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אנשי טכנולוגיה, שילוב מיידי של אנשי שיווק, ניהול וביזנס הופך לפרקטיקה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מקובלת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7" type="#_x0000_t75" style="width:20.25pt;height:18pt" o:ole="">
                        <v:imagedata r:id="rId146" o:title=""/>
                      </v:shape>
                      <w:control r:id="rId147" w:name="DefaultOcxName317" w:shapeid="_x0000_i12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שהרי כל קרן הון סיכון שתשקיע בסטארט-אפ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בשלב כלשהו תעדיף להביא מטעמה מישהו עם הניסיון הנדרש שיסייע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לחברה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DD19A5" w:rsidRPr="00DD19A5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D19A5" w:rsidRDefault="00DD19A5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19A5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תכליתן של ועדות משנה בדירקטוריון הינה:</w:t>
            </w:r>
            <w:r w:rsidRPr="00DD19A5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DD19A5" w:rsidRPr="00DD19A5" w:rsidTr="00DD19A5">
        <w:trPr>
          <w:tblCellSpacing w:w="0" w:type="dxa"/>
        </w:trPr>
        <w:tc>
          <w:tcPr>
            <w:tcW w:w="0" w:type="auto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19A5">
              <w:rPr>
                <w:rFonts w:ascii="Arial" w:eastAsia="Times New Roman" w:hAnsi="Arial" w:cs="Arial"/>
                <w:color w:val="B22222"/>
                <w:rtl/>
              </w:rPr>
              <w:t>בחר 2 תשובות נכונות</w:t>
            </w:r>
            <w:r w:rsidRPr="00DD19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9A5" w:rsidRPr="00DD19A5" w:rsidRDefault="00DD19A5" w:rsidP="00DD19A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DD19A5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DD19A5" w:rsidRPr="00DD19A5" w:rsidRDefault="00DD19A5" w:rsidP="00DD19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D19A5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D19A5" w:rsidRPr="00DD19A5" w:rsidTr="00DD19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D19A5" w:rsidRPr="00DD19A5" w:rsidTr="00DD19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2" type="#_x0000_t75" style="width:20.25pt;height:18pt" o:ole="">
                        <v:imagedata r:id="rId148" o:title=""/>
                      </v:shape>
                      <w:control r:id="rId149" w:name="DefaultOcxName47" w:shapeid="_x0000_i12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חשיפת תהליכי קבלת ההחלטות בדירקטוריון בפני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הנהלת החברה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1" type="#_x0000_t75" style="width:20.25pt;height:18pt" o:ole="">
                        <v:imagedata r:id="rId150" o:title=""/>
                      </v:shape>
                      <w:control r:id="rId151" w:name="DefaultOcxName119" w:shapeid="_x0000_i12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סידור ג'ובים נוספים לדירקטורים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0" type="#_x0000_t75" style="width:20.25pt;height:18pt" o:ole="">
                        <v:imagedata r:id="rId152" o:title=""/>
                      </v:shape>
                      <w:control r:id="rId153" w:name="DefaultOcxName218" w:shapeid="_x0000_i12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טיפול בנושאים ספציפיים הדורשים התמחות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מקצועית שאין לכלל הדירקטורים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9" type="#_x0000_t75" style="width:20.25pt;height:18pt" o:ole="">
                        <v:imagedata r:id="rId154" o:title=""/>
                      </v:shape>
                      <w:control r:id="rId155" w:name="DefaultOcxName318" w:shapeid="_x0000_i12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הורדת עומס מכלל הדירקטוריון וכתוצאה מכך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</w:rPr>
                    <w:t xml:space="preserve"> – 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rtl/>
                    </w:rPr>
                    <w:t>שיפור איכות הבקרה על ההנהלה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DD19A5" w:rsidRPr="00DD19A5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DD19A5" w:rsidRPr="00DD19A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DD19A5" w:rsidRPr="00DD19A5" w:rsidRDefault="00DD19A5" w:rsidP="00DD19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D19A5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DD19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DD19A5" w:rsidRPr="00DD19A5" w:rsidRDefault="00DD19A5" w:rsidP="00DD19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Default="009F305A" w:rsidP="00DD19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F305A">
              <w:rPr>
                <w:rFonts w:ascii="Arial" w:eastAsia="Times New Roman" w:hAnsi="Arial" w:cs="Arial"/>
                <w:color w:val="000000"/>
                <w:rtl/>
              </w:rPr>
              <w:t>מקורות המימון האופייניים אשר סביר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9F305A">
              <w:rPr>
                <w:rFonts w:ascii="Arial" w:eastAsia="Times New Roman" w:hAnsi="Arial" w:cs="Arial"/>
                <w:color w:val="000000"/>
                <w:rtl/>
              </w:rPr>
              <w:t>שיהיו זמינים למיזם לאורך מחזור חייו נגזרים מ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: 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9F305A" w:rsidRPr="009F305A" w:rsidTr="009F305A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4" type="#_x0000_t75" style="width:20.25pt;height:18pt" o:ole="">
                        <v:imagedata r:id="rId156" o:title=""/>
                      </v:shape>
                      <w:control r:id="rId157" w:name="DefaultOcxName48" w:shapeid="_x0000_i12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 xml:space="preserve">היקף ההשקעה הנדרשת בו: כך, למשל, בנק לא </w:t>
                  </w:r>
                  <w:proofErr w:type="spellStart"/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יתן</w:t>
                  </w:r>
                  <w:proofErr w:type="spellEnd"/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הלוואה בת מיליוני דולרים לשום מיזם בהקמה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3" type="#_x0000_t75" style="width:20.25pt;height:18pt" o:ole="">
                        <v:imagedata r:id="rId158" o:title=""/>
                      </v:shape>
                      <w:control r:id="rId159" w:name="DefaultOcxName120" w:shapeid="_x0000_i12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רמת הסיכון של המיזם: כך, למשל, קרן הון סיכון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לא תשקיע במיזם בסיכון גבוה במיוחד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2" type="#_x0000_t75" style="width:20.25pt;height:18pt" o:ole="">
                        <v:imagedata r:id="rId160" o:title=""/>
                      </v:shape>
                      <w:control r:id="rId161" w:name="DefaultOcxName219" w:shapeid="_x0000_i12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השלב בו הוא מצוי במחזור חייו (למשל: הקמה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,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פעילות שוטפת, צמיחה מהירה וכד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>')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1" type="#_x0000_t75" style="width:20.25pt;height:18pt" o:ole="">
                        <v:imagedata r:id="rId162" o:title=""/>
                      </v:shape>
                      <w:control r:id="rId163" w:name="DefaultOcxName319" w:shapeid="_x0000_i12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נכונותם של היזמים לוותר על אחוזי בעלות תמורת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השקעה: ככל שזו תגדל - כן יגדל מגוון המשקיעים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הפוטנציאליים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9F305A" w:rsidRPr="009F305A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  <w:gridCol w:w="2320"/>
              <w:gridCol w:w="525"/>
              <w:gridCol w:w="327"/>
              <w:gridCol w:w="460"/>
              <w:gridCol w:w="333"/>
              <w:gridCol w:w="841"/>
              <w:gridCol w:w="632"/>
            </w:tblGrid>
            <w:tr w:rsidR="009F305A" w:rsidRPr="009F305A" w:rsidTr="009F305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מבחן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  <w:rtl/>
                    </w:rPr>
                    <w:t>מטלה מסכמת - הכנה למבחן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B22222"/>
                    </w:rPr>
                    <w:t>21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33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73308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גיבוש מודל הביקושים צריך להתבצע על סמך הנתונים הבאים: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 2 תשובות נכונות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9F305A" w:rsidRPr="009F305A" w:rsidTr="009F305A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6" type="#_x0000_t75" style="width:20.25pt;height:18pt" o:ole="">
                        <v:imagedata r:id="rId164" o:title=""/>
                      </v:shape>
                      <w:control r:id="rId165" w:name="DefaultOcxName49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מיצוב מוצרי החברה, משאבי הפרסום, השיווק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והמכירה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5" type="#_x0000_t75" style="width:20.25pt;height:18pt" o:ole="">
                        <v:imagedata r:id="rId166" o:title=""/>
                      </v:shape>
                      <w:control r:id="rId167" w:name="DefaultOcxName121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תנאי השוק, התחרות והביקוש הקיים למוצרים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דומים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4" type="#_x0000_t75" style="width:20.25pt;height:18pt" o:ole="">
                        <v:imagedata r:id="rId168" o:title=""/>
                      </v:shape>
                      <w:control r:id="rId169" w:name="DefaultOcxName220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תכנית גיוס כוח המכירה ועלויות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ההפצה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3" type="#_x0000_t75" style="width:20.25pt;height:18pt" o:ole="">
                        <v:imagedata r:id="rId170" o:title=""/>
                      </v:shape>
                      <w:control r:id="rId171" w:name="DefaultOcxName320" w:shapeid="_x0000_i12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עלות חומרי הגלם, שכר עובדים וההשקעה בתשתית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בעת ההקמה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9F305A" w:rsidRPr="009F305A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בעלי עניין בחברה מוגדרים כ: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9F305A" w:rsidRPr="009F305A" w:rsidTr="009F305A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4" type="#_x0000_t75" style="width:20.25pt;height:18pt" o:ole="">
                        <v:imagedata r:id="rId172" o:title=""/>
                      </v:shape>
                      <w:control r:id="rId173" w:name="DefaultOcxName50" w:shapeid="_x0000_i13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כל מי שמתעניין ברכישת מניות החברה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3" type="#_x0000_t75" style="width:20.25pt;height:18pt" o:ole="">
                        <v:imagedata r:id="rId174" o:title=""/>
                      </v:shape>
                      <w:control r:id="rId175" w:name="DefaultOcxName122" w:shapeid="_x0000_i13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כל בעל מניות בחברה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2" type="#_x0000_t75" style="width:20.25pt;height:18pt" o:ole="">
                        <v:imagedata r:id="rId176" o:title=""/>
                      </v:shape>
                      <w:control r:id="rId177" w:name="DefaultOcxName221" w:shapeid="_x0000_i13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בעלי מניות שבידם אחזקה מהותית במניותיה (כמו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למשל: בעל שליטה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>)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1" type="#_x0000_t75" style="width:20.25pt;height:18pt" o:ole="">
                        <v:imagedata r:id="rId178" o:title=""/>
                      </v:shape>
                      <w:control r:id="rId179" w:name="DefaultOcxName321" w:shapeid="_x0000_i13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כל חבר בדירקטוריון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החברה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9F305A" w:rsidRPr="009F305A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P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A2C29" w:rsidRDefault="005A2C29">
      <w:pPr>
        <w:rPr>
          <w:rFonts w:hint="cs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תחרות צפויה להשפיע על ההזדמנות העסקית בהיבטים הבאים: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9F305A" w:rsidRPr="009F305A" w:rsidTr="009F305A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6" type="#_x0000_t75" style="width:20.25pt;height:18pt" o:ole="">
                        <v:imagedata r:id="rId180" o:title=""/>
                      </v:shape>
                      <w:control r:id="rId181" w:name="DefaultOcxName51" w:shapeid="_x0000_i13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תשפיע על ההוצאות למיניהן, אך לא על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ההכנסות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5" type="#_x0000_t75" style="width:20.25pt;height:18pt" o:ole="">
                        <v:imagedata r:id="rId182" o:title=""/>
                      </v:shape>
                      <w:control r:id="rId183" w:name="DefaultOcxName123" w:shapeid="_x0000_i13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ביקושים, מחיר מכירה, הוצאות מכירה, ולמעשה על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כל היבט אפשרי בעסק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4" type="#_x0000_t75" style="width:20.25pt;height:18pt" o:ole="">
                        <v:imagedata r:id="rId184" o:title=""/>
                      </v:shape>
                      <w:control r:id="rId185" w:name="DefaultOcxName222" w:shapeid="_x0000_i13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תשפיע על המחיר, אבל לא על הביקושים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3" type="#_x0000_t75" style="width:20.25pt;height:18pt" o:ole="">
                        <v:imagedata r:id="rId186" o:title=""/>
                      </v:shape>
                      <w:control r:id="rId187" w:name="DefaultOcxName322" w:shapeid="_x0000_i13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תשפיע על הביקושים, אבל לא על המחיר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P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9F305A" w:rsidRDefault="009F305A">
      <w:pPr>
        <w:rPr>
          <w:rFonts w:hint="cs"/>
          <w:rtl/>
        </w:rPr>
      </w:pPr>
    </w:p>
    <w:p w:rsidR="009F305A" w:rsidRDefault="009F305A">
      <w:pPr>
        <w:rPr>
          <w:rFonts w:hint="cs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  <w:gridCol w:w="2320"/>
              <w:gridCol w:w="525"/>
              <w:gridCol w:w="327"/>
              <w:gridCol w:w="460"/>
              <w:gridCol w:w="333"/>
              <w:gridCol w:w="841"/>
              <w:gridCol w:w="632"/>
            </w:tblGrid>
            <w:tr w:rsidR="009F305A" w:rsidRPr="009F305A" w:rsidTr="009F305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מבחן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  <w:rtl/>
                    </w:rPr>
                    <w:t>מטלה מסכמת - הכנה למבחן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B22222"/>
                    </w:rPr>
                    <w:t>24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33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80"/>
                      <w:sz w:val="20"/>
                      <w:szCs w:val="20"/>
                    </w:rPr>
                    <w:t>91825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F305A">
              <w:rPr>
                <w:rFonts w:ascii="Arial" w:eastAsia="Times New Roman" w:hAnsi="Arial" w:cs="Arial"/>
                <w:color w:val="000000"/>
                <w:rtl/>
              </w:rPr>
              <w:t>מקור המימון של קרן השקעות ארגונית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9F305A">
              <w:rPr>
                <w:rFonts w:ascii="Arial" w:eastAsia="Times New Roman" w:hAnsi="Arial" w:cs="Arial"/>
                <w:color w:val="000000"/>
                <w:rtl/>
              </w:rPr>
              <w:t>הפועלת כקרן הון סיכון לקידום האינטרסים העסקיים של הארגון הינו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: 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9F305A" w:rsidRPr="009F305A" w:rsidTr="009F305A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43" type="#_x0000_t75" style="width:20.25pt;height:18pt" o:ole="">
                        <v:imagedata r:id="rId188" o:title=""/>
                      </v:shape>
                      <w:control r:id="rId189" w:name="DefaultOcxName53" w:shapeid="_x0000_i13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אחוז קבוע מרווחי הארגון שבתוכו הקרן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הוקמה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42" type="#_x0000_t75" style="width:20.25pt;height:18pt" o:ole="">
                        <v:imagedata r:id="rId190" o:title=""/>
                      </v:shape>
                      <w:control r:id="rId191" w:name="DefaultOcxName124" w:shapeid="_x0000_i13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כמו כל קרן הון סיכון: משקיעים פרטיים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ומוסדיים שונים, ולעתים - הנפקה ציבורית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41" type="#_x0000_t75" style="width:20.25pt;height:18pt" o:ole="">
                        <v:imagedata r:id="rId192" o:title=""/>
                      </v:shape>
                      <w:control r:id="rId193" w:name="DefaultOcxName223" w:shapeid="_x0000_i13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תקציב יעודי המוזרם אליה מתוך משאבי הארגון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שבתוכו הוקמה, ומנוהל עצמאית ע"י מנהלי הקרן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40" type="#_x0000_t75" style="width:20.25pt;height:18pt" o:ole="">
                        <v:imagedata r:id="rId194" o:title=""/>
                      </v:shape>
                      <w:control r:id="rId195" w:name="DefaultOcxName323" w:shapeid="_x0000_i13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חברות הפורטפוליו בהן הקרן בוחרת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להשקיע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9F305A" w:rsidRPr="009F305A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9F305A" w:rsidRPr="009F305A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F305A" w:rsidRPr="009F305A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rtl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339" type="#_x0000_t75" style="width:1in;height:18pt" o:ole="">
            <v:imagedata r:id="rId196" o:title=""/>
          </v:shape>
          <w:control r:id="rId197" w:name="DefaultOcxName410" w:shapeid="_x0000_i1339"/>
        </w:object>
      </w: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338" type="#_x0000_t75" style="width:1in;height:18pt" o:ole="">
            <v:imagedata r:id="rId198" o:title=""/>
          </v:shape>
          <w:control r:id="rId199" w:name="DefaultOcxName52" w:shapeid="_x0000_i1338"/>
        </w:object>
      </w: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337" type="#_x0000_t75" style="width:1in;height:18pt" o:ole="">
            <v:imagedata r:id="rId200" o:title=""/>
          </v:shape>
          <w:control r:id="rId201" w:name="DefaultOcxName61" w:shapeid="_x0000_i1337"/>
        </w:object>
      </w: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336" type="#_x0000_t75" style="width:1in;height:18pt" o:ole="">
            <v:imagedata r:id="rId202" o:title=""/>
          </v:shape>
          <w:control r:id="rId203" w:name="DefaultOcxName71" w:shapeid="_x0000_i1336"/>
        </w:object>
      </w: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335" type="#_x0000_t75" style="width:1in;height:18pt" o:ole="">
            <v:imagedata r:id="rId204" o:title=""/>
          </v:shape>
          <w:control r:id="rId205" w:name="DefaultOcxName81" w:shapeid="_x0000_i1335"/>
        </w:object>
      </w:r>
    </w:p>
    <w:p w:rsidR="009F305A" w:rsidRP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המונח "יכולת" בהקשר של התנאים להיווצרות הזדמנות עסקית מתייחס ל: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9F305A" w:rsidRPr="009F305A" w:rsidTr="009F305A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60" type="#_x0000_t75" style="width:20.25pt;height:18pt" o:ole="">
                        <v:imagedata r:id="rId206" o:title=""/>
                      </v:shape>
                      <w:control r:id="rId207" w:name="DefaultOcxName54" w:shapeid="_x0000_i13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ידע כיצד פועלים המתחרים בשוק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59" type="#_x0000_t75" style="width:20.25pt;height:18pt" o:ole="">
                        <v:imagedata r:id="rId208" o:title=""/>
                      </v:shape>
                      <w:control r:id="rId209" w:name="DefaultOcxName125" w:shapeid="_x0000_i13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יכולת להציע לשוק מוצר הנותן מענה טוב יותר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לצרכיו וציפיותיו (לבד או בסיוע צד שלישי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>)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58" type="#_x0000_t75" style="width:20.25pt;height:18pt" o:ole="">
                        <v:imagedata r:id="rId210" o:title=""/>
                      </v:shape>
                      <w:control r:id="rId211" w:name="DefaultOcxName224" w:shapeid="_x0000_i13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שליטה על מחיר המכירה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57" type="#_x0000_t75" style="width:20.25pt;height:18pt" o:ole="">
                        <v:imagedata r:id="rId212" o:title=""/>
                      </v:shape>
                      <w:control r:id="rId213" w:name="DefaultOcxName324" w:shapeid="_x0000_i13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יכולת לגייס כסף להקמת מיזם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P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9F305A" w:rsidRDefault="009F305A">
      <w:pPr>
        <w:rPr>
          <w:rFonts w:hint="cs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ind w:hanging="360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9F305A">
              <w:rPr>
                <w:rFonts w:ascii="Times New Roman" w:eastAsia="Arial" w:hAnsi="Times New Roman" w:cs="Times New Roman"/>
                <w:color w:val="000000"/>
                <w:sz w:val="14"/>
                <w:szCs w:val="14"/>
                <w:rtl/>
              </w:rPr>
              <w:t> </w:t>
            </w:r>
            <w:proofErr w:type="spellStart"/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בע</w:t>
            </w: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בע</w:t>
            </w: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ת</w:t>
            </w:r>
            <w:proofErr w:type="spellEnd"/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 xml:space="preserve"> גיוס כספי </w:t>
            </w: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 SEED</w:t>
            </w: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לסטארט-אפ, היזמים בדרך כלל מדוללים בשיעור: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9F305A" w:rsidRPr="009F305A" w:rsidTr="009F305A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96" type="#_x0000_t75" style="width:20.25pt;height:18pt" o:ole="">
                        <v:imagedata r:id="rId214" o:title=""/>
                      </v:shape>
                      <w:control r:id="rId215" w:name="DefaultOcxName56" w:shapeid="_x0000_i13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לא משמעותי, כיוון שהיזמים מצויים בשלב הזה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בעמדת מיקוח מצוינת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95" type="#_x0000_t75" style="width:20.25pt;height:18pt" o:ole="">
                        <v:imagedata r:id="rId216" o:title=""/>
                      </v:shape>
                      <w:control r:id="rId217" w:name="DefaultOcxName126" w:shapeid="_x0000_i13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לא משמעותי, כיוון שזהו רק סבב הגיוס החיצוני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הראשון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94" type="#_x0000_t75" style="width:20.25pt;height:18pt" o:ole="">
                        <v:imagedata r:id="rId218" o:title=""/>
                      </v:shape>
                      <w:control r:id="rId219" w:name="DefaultOcxName225" w:shapeid="_x0000_i13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אף תשובה אינה נכונה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93" type="#_x0000_t75" style="width:20.25pt;height:18pt" o:ole="">
                        <v:imagedata r:id="rId220" o:title=""/>
                      </v:shape>
                      <w:control r:id="rId221" w:name="DefaultOcxName325" w:shapeid="_x0000_i13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משמעותי ביותר, כי רמת הסיכון בשלב הזה גבוהה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מאד וקשה לגייס כסף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33"/>
              <w:gridCol w:w="48"/>
            </w:tblGrid>
            <w:tr w:rsidR="009F305A" w:rsidRPr="009F305A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9F305A" w:rsidRPr="009F305A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F305A" w:rsidRPr="009F305A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Default="009F305A" w:rsidP="009F305A">
      <w:pPr>
        <w:spacing w:after="0" w:line="240" w:lineRule="auto"/>
        <w:rPr>
          <w:rFonts w:ascii="Arial" w:eastAsia="Times New Roman" w:hAnsi="Arial" w:cs="Arial" w:hint="cs"/>
          <w:color w:val="000000"/>
          <w:sz w:val="18"/>
          <w:szCs w:val="18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מנגנון צירוף שותפים לבעלות בחברה לאחר שהוקמה יכול להופיע בתקנון: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9F305A" w:rsidRPr="009F305A" w:rsidTr="009F305A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426" type="#_x0000_t75" style="width:20.25pt;height:18pt" o:ole="">
                        <v:imagedata r:id="rId222" o:title=""/>
                      </v:shape>
                      <w:control r:id="rId223" w:name="DefaultOcxName57" w:shapeid="_x0000_i14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נכון, בתקנון יכול להופיע כל נושא שבעליה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החברה בחרו לעגן בו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425" type="#_x0000_t75" style="width:20.25pt;height:18pt" o:ole="">
                        <v:imagedata r:id="rId224" o:title=""/>
                      </v:shape>
                      <w:control r:id="rId225" w:name="DefaultOcxName127" w:shapeid="_x0000_i14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לא נכון, צירוף שותפים הוא נושא שוטף ואינו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יכול להיות מוכל בתקנון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424" type="#_x0000_t75" style="width:20.25pt;height:18pt" o:ole="">
                        <v:imagedata r:id="rId226" o:title=""/>
                      </v:shape>
                      <w:control r:id="rId227" w:name="DefaultOcxName226" w:shapeid="_x0000_i14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התקנון יכול לטפל רק בשותפים שהיו בחברה בזמן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כתיבתו – כלומר במועד הקמת החברה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423" type="#_x0000_t75" style="width:20.25pt;height:18pt" o:ole="">
                        <v:imagedata r:id="rId228" o:title=""/>
                      </v:shape>
                      <w:control r:id="rId229" w:name="DefaultOcxName326" w:shapeid="_x0000_i14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הדירקטוריון יכול להסמיך את ההנהלה לעסוק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בנושא כזה – אין צורך בהכלתו בתקנון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9F305A" w:rsidRPr="009F305A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P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vanish/>
          <w:sz w:val="16"/>
          <w:szCs w:val="16"/>
          <w:rtl/>
        </w:rPr>
      </w:pPr>
    </w:p>
    <w:p w:rsid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vanish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F305A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שוק מבוזר (כלומר כזה שאין בו מתחרים דומיננטיים ובעלי נתח שוק משמעותי) מצביע על: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9F305A" w:rsidRPr="009F305A" w:rsidTr="009F305A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475" type="#_x0000_t75" style="width:20.25pt;height:18pt" o:ole="">
                        <v:imagedata r:id="rId230" o:title=""/>
                      </v:shape>
                      <w:control r:id="rId231" w:name="DefaultOcxName58" w:shapeid="_x0000_i14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פלח לא רווחי שאין טעם להיכנס אליו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474" type="#_x0000_t75" style="width:20.25pt;height:18pt" o:ole="">
                        <v:imagedata r:id="rId232" o:title=""/>
                      </v:shape>
                      <w:control r:id="rId233" w:name="DefaultOcxName128" w:shapeid="_x0000_i14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שחקנים גדולים וחזקים וסיכוי נמוך לחדירת שחקן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חדש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473" type="#_x0000_t75" style="width:20.25pt;height:18pt" o:ole="">
                        <v:imagedata r:id="rId234" o:title=""/>
                      </v:shape>
                      <w:control r:id="rId235" w:name="DefaultOcxName227" w:shapeid="_x0000_i14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העדרם של צינורות הפצה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472" type="#_x0000_t75" style="width:20.25pt;height:18pt" o:ole="">
                        <v:imagedata r:id="rId236" o:title=""/>
                      </v:shape>
                      <w:control r:id="rId237" w:name="DefaultOcxName327" w:shapeid="_x0000_i14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אפשרות לקיומה של הזדמנות עסקית למיזם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חדש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9F305A" w:rsidRPr="009F305A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9F305A" w:rsidRPr="009F305A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F305A" w:rsidRPr="009F305A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rtl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471" type="#_x0000_t75" style="width:1in;height:18pt" o:ole="">
            <v:imagedata r:id="rId238" o:title=""/>
          </v:shape>
          <w:control r:id="rId239" w:name="DefaultOcxName411" w:shapeid="_x0000_i1471"/>
        </w:object>
      </w: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470" type="#_x0000_t75" style="width:1in;height:18pt" o:ole="">
            <v:imagedata r:id="rId240" o:title=""/>
          </v:shape>
          <w:control r:id="rId241" w:name="DefaultOcxName55" w:shapeid="_x0000_i1470"/>
        </w:object>
      </w: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469" type="#_x0000_t75" style="width:1in;height:18pt" o:ole="">
            <v:imagedata r:id="rId242" o:title=""/>
          </v:shape>
          <w:control r:id="rId243" w:name="DefaultOcxName62" w:shapeid="_x0000_i1469"/>
        </w:object>
      </w: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468" type="#_x0000_t75" style="width:1in;height:18pt" o:ole="">
            <v:imagedata r:id="rId244" o:title=""/>
          </v:shape>
          <w:control r:id="rId245" w:name="DefaultOcxName72" w:shapeid="_x0000_i1468"/>
        </w:object>
      </w: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object w:dxaOrig="1440" w:dyaOrig="1440">
          <v:shape id="_x0000_i1467" type="#_x0000_t75" style="width:1in;height:18pt" o:ole="">
            <v:imagedata r:id="rId246" o:title=""/>
          </v:shape>
          <w:control r:id="rId247" w:name="DefaultOcxName82" w:shapeid="_x0000_i1467"/>
        </w:object>
      </w:r>
    </w:p>
    <w:p w:rsid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F305A">
              <w:rPr>
                <w:rFonts w:ascii="Arial" w:eastAsia="Times New Roman" w:hAnsi="Arial" w:cs="Arial"/>
                <w:color w:val="000000"/>
                <w:rtl/>
              </w:rPr>
              <w:t>כשמתבוננים בנכסיה של חברה לצורך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9F305A">
              <w:rPr>
                <w:rFonts w:ascii="Arial" w:eastAsia="Times New Roman" w:hAnsi="Arial" w:cs="Arial"/>
                <w:color w:val="000000"/>
                <w:rtl/>
              </w:rPr>
              <w:t>הערכת שוויה, מסווגים כ"נכסים מוגבלים בזמן", נכסים כמו</w:t>
            </w:r>
            <w:r w:rsidRPr="009F305A">
              <w:rPr>
                <w:rFonts w:ascii="Arial" w:eastAsia="Times New Roman" w:hAnsi="Arial" w:cs="Arial"/>
                <w:color w:val="000000"/>
              </w:rPr>
              <w:t xml:space="preserve">: </w:t>
            </w:r>
          </w:p>
        </w:tc>
      </w:tr>
      <w:tr w:rsidR="009F305A" w:rsidRPr="009F305A" w:rsidTr="009F305A">
        <w:trPr>
          <w:tblCellSpacing w:w="0" w:type="dxa"/>
        </w:trPr>
        <w:tc>
          <w:tcPr>
            <w:tcW w:w="0" w:type="auto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F305A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F305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F305A" w:rsidRPr="009F305A" w:rsidRDefault="009F305A" w:rsidP="009F305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9F305A">
        <w:rPr>
          <w:rFonts w:ascii="Arial" w:eastAsia="Times New Roman" w:hAnsi="Arial" w:cs="Arial"/>
          <w:color w:val="000000"/>
          <w:sz w:val="18"/>
          <w:szCs w:val="18"/>
          <w:rtl/>
        </w:rPr>
        <w:br/>
      </w:r>
    </w:p>
    <w:p w:rsidR="009F305A" w:rsidRPr="009F305A" w:rsidRDefault="009F305A" w:rsidP="009F305A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9F305A" w:rsidRPr="009F305A" w:rsidTr="009F305A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F305A" w:rsidRPr="009F305A" w:rsidTr="009F305A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513" type="#_x0000_t75" style="width:20.25pt;height:18pt" o:ole="">
                        <v:imagedata r:id="rId248" o:title=""/>
                      </v:shape>
                      <w:control r:id="rId249" w:name="DefaultOcxName59" w:shapeid="_x0000_i15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הסכמי העסקה עם עובדים וספקים המוגבלים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בזמן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512" type="#_x0000_t75" style="width:20.25pt;height:18pt" o:ole="">
                        <v:imagedata r:id="rId250" o:title=""/>
                      </v:shape>
                      <w:control r:id="rId251" w:name="DefaultOcxName129" w:shapeid="_x0000_i15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כל נכס מוחשי שערכו נשחק ככל שהוא מתיישן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: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מכונות, כלי רכב וכיו"ב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511" type="#_x0000_t75" style="width:20.25pt;height:18pt" o:ole="">
                        <v:imagedata r:id="rId252" o:title=""/>
                      </v:shape>
                      <w:control r:id="rId253" w:name="DefaultOcxName228" w:shapeid="_x0000_i15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כל התחייבות עסקית שמעצם הגדרתה היא מוגבלת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בזמן, בין אם היא מוחשית או לא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510" type="#_x0000_t75" style="width:20.25pt;height:18pt" o:ole="">
                        <v:imagedata r:id="rId254" o:title=""/>
                      </v:shape>
                      <w:control r:id="rId255" w:name="DefaultOcxName328" w:shapeid="_x0000_i15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 xml:space="preserve">פטנטים הרשומים על שם החברה, </w:t>
                  </w:r>
                  <w:proofErr w:type="spellStart"/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זכיונות</w:t>
                  </w:r>
                  <w:proofErr w:type="spellEnd"/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 xml:space="preserve"> והסכמים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rtl/>
                    </w:rPr>
                    <w:t>מסחריים שונים שתחולתם מוגבלת בזמן</w:t>
                  </w:r>
                </w:p>
              </w:tc>
            </w:tr>
          </w:tbl>
          <w:p w:rsidR="009F305A" w:rsidRPr="009F305A" w:rsidRDefault="009F305A" w:rsidP="009F305A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7"/>
              <w:gridCol w:w="638"/>
              <w:gridCol w:w="653"/>
            </w:tblGrid>
            <w:tr w:rsidR="009F305A" w:rsidRPr="009F305A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F305A" w:rsidRPr="009F30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הצג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</w:rPr>
                    <w:t xml:space="preserve"> </w:t>
                  </w: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פתרון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9F305A" w:rsidRPr="009F305A" w:rsidRDefault="009F305A" w:rsidP="009F30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F305A">
                    <w:rPr>
                      <w:rFonts w:ascii="Arial" w:eastAsia="Times New Roman" w:hAnsi="Arial" w:cs="Arial"/>
                      <w:color w:val="5E3FB4"/>
                      <w:sz w:val="18"/>
                      <w:rtl/>
                    </w:rPr>
                    <w:t>בדוק תשובה</w:t>
                  </w:r>
                  <w:r w:rsidRPr="009F305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9F305A" w:rsidRDefault="009F305A" w:rsidP="009F305A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246"/>
            </w:tblGrid>
            <w:tr w:rsidR="00ED2841" w:rsidRPr="00ED2841" w:rsidTr="00ED28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D2841" w:rsidRPr="00ED2841" w:rsidRDefault="00ED2841" w:rsidP="00ED2841">
                  <w:pPr>
                    <w:spacing w:after="0" w:line="240" w:lineRule="auto"/>
                    <w:ind w:hanging="360"/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ED2841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תח</w:t>
                  </w:r>
                  <w:r w:rsidR="00AB5202">
                    <w:rPr>
                      <w:rFonts w:ascii="Arial" w:eastAsia="Times New Roman" w:hAnsi="Arial" w:cs="Arial" w:hint="cs"/>
                      <w:color w:val="000000"/>
                      <w:sz w:val="28"/>
                      <w:szCs w:val="28"/>
                      <w:rtl/>
                    </w:rPr>
                    <w:t>תח</w:t>
                  </w:r>
                  <w:r w:rsidRPr="00ED2841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זית</w:t>
                  </w:r>
                  <w:proofErr w:type="spellEnd"/>
                  <w:r w:rsidRPr="00ED2841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 xml:space="preserve"> גיוס כוח אדם בתכנית העסקית הפיננסית תפרט את:</w:t>
                  </w:r>
                </w:p>
              </w:tc>
            </w:tr>
            <w:tr w:rsidR="00ED2841" w:rsidRPr="00ED2841" w:rsidTr="00ED28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D2841" w:rsidRPr="00ED2841" w:rsidRDefault="00ED2841" w:rsidP="00ED28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ED2841">
                    <w:rPr>
                      <w:rFonts w:ascii="Arial" w:eastAsia="Times New Roman" w:hAnsi="Arial" w:cs="Arial"/>
                      <w:color w:val="B22222"/>
                      <w:rtl/>
                    </w:rPr>
                    <w:t>בחר 2 תשובות נכונות</w:t>
                  </w:r>
                  <w:r w:rsidRPr="00ED2841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ED2841" w:rsidRPr="00ED2841" w:rsidRDefault="00ED2841" w:rsidP="00ED2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</w:rPr>
              <w:br/>
            </w:r>
          </w:p>
          <w:p w:rsidR="00ED2841" w:rsidRPr="00ED2841" w:rsidRDefault="00ED2841" w:rsidP="00ED2841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ED2841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46"/>
            </w:tblGrid>
            <w:tr w:rsidR="00ED2841" w:rsidRPr="00ED2841" w:rsidTr="00ED2841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ED2841" w:rsidRPr="00ED2841" w:rsidRDefault="00ED2841" w:rsidP="00ED28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D2841" w:rsidRPr="00ED2841" w:rsidTr="00ED2841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0"/>
                    <w:gridCol w:w="7676"/>
                  </w:tblGrid>
                  <w:tr w:rsidR="00ED2841" w:rsidRPr="00ED28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ED2841" w:rsidRPr="00ED2841" w:rsidRDefault="00ED2841" w:rsidP="00ED28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555" type="#_x0000_t75" style="width:20.25pt;height:18pt" o:ole="">
                              <v:imagedata r:id="rId256" o:title=""/>
                            </v:shape>
                            <w:control r:id="rId257" w:name="DefaultOcxName60" w:shapeid="_x0000_i155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D2841" w:rsidRPr="00ED2841" w:rsidRDefault="00ED2841" w:rsidP="00ED28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אופי וסוג חברות ההשמה שיסייעו בגיוס</w:t>
                        </w: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העובדים</w:t>
                        </w:r>
                      </w:p>
                    </w:tc>
                  </w:tr>
                  <w:tr w:rsidR="00ED2841" w:rsidRPr="00ED28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ED2841" w:rsidRPr="00ED2841" w:rsidRDefault="00ED2841" w:rsidP="00ED28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554" type="#_x0000_t75" style="width:20.25pt;height:18pt" o:ole="">
                              <v:imagedata r:id="rId258" o:title=""/>
                            </v:shape>
                            <w:control r:id="rId259" w:name="DefaultOcxName130" w:shapeid="_x0000_i155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D2841" w:rsidRPr="00ED2841" w:rsidRDefault="00ED2841" w:rsidP="00ED28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תכנית קידום העובדים בשנת עבודתם</w:t>
                        </w: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הראשונה</w:t>
                        </w:r>
                      </w:p>
                    </w:tc>
                  </w:tr>
                  <w:tr w:rsidR="00ED2841" w:rsidRPr="00ED28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ED2841" w:rsidRPr="00ED2841" w:rsidRDefault="00ED2841" w:rsidP="00ED28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553" type="#_x0000_t75" style="width:20.25pt;height:18pt" o:ole="">
                              <v:imagedata r:id="rId260" o:title=""/>
                            </v:shape>
                            <w:control r:id="rId261" w:name="DefaultOcxName229" w:shapeid="_x0000_i155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D2841" w:rsidRPr="00ED2841" w:rsidRDefault="00ED2841" w:rsidP="00ED28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עלות שכר כל עובד לפי מקצוע ובכירות</w:t>
                        </w:r>
                      </w:p>
                    </w:tc>
                  </w:tr>
                  <w:tr w:rsidR="00ED2841" w:rsidRPr="00ED28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ED2841" w:rsidRPr="00ED2841" w:rsidRDefault="00ED2841" w:rsidP="00ED28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552" type="#_x0000_t75" style="width:20.25pt;height:18pt" o:ole="">
                              <v:imagedata r:id="rId262" o:title=""/>
                            </v:shape>
                            <w:control r:id="rId263" w:name="DefaultOcxName329" w:shapeid="_x0000_i155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D2841" w:rsidRPr="00ED2841" w:rsidRDefault="00ED2841" w:rsidP="00ED28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צרכי כוח האדם במונחים כמותיים לפי מקצועות</w:t>
                        </w: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ובכירות</w:t>
                        </w:r>
                        <w:r w:rsidRPr="00ED28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</w:p>
                    </w:tc>
                  </w:tr>
                </w:tbl>
                <w:p w:rsidR="00ED2841" w:rsidRPr="00ED2841" w:rsidRDefault="00ED2841" w:rsidP="00ED28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ED2841" w:rsidRPr="00ED2841" w:rsidRDefault="00ED2841" w:rsidP="00ED2841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ED2841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ED2841" w:rsidRDefault="00ED2841" w:rsidP="009F305A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  <w:rtl/>
              </w:rPr>
            </w:pPr>
          </w:p>
          <w:p w:rsidR="00DE4E41" w:rsidRDefault="00DE4E41" w:rsidP="009F305A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246"/>
            </w:tblGrid>
            <w:tr w:rsidR="00DE4E41" w:rsidRPr="00DE4E41" w:rsidTr="00DE4E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E4E41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התבוננות בתזרים המזומנים החזוי, כמשתקף מהתכנית העסקית הפיננסית:</w:t>
                  </w:r>
                  <w:r w:rsidRPr="00DE4E41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</w:p>
              </w:tc>
            </w:tr>
            <w:tr w:rsidR="00DE4E41" w:rsidRPr="00DE4E41" w:rsidTr="00DE4E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E4E41">
                    <w:rPr>
                      <w:rFonts w:ascii="Arial" w:eastAsia="Times New Roman" w:hAnsi="Arial" w:cs="Arial"/>
                      <w:color w:val="B22222"/>
                      <w:rtl/>
                    </w:rPr>
                    <w:t>בחר 2 תשובות נכונות</w:t>
                  </w:r>
                  <w:r w:rsidRPr="00DE4E41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DE4E41" w:rsidRPr="00DE4E41" w:rsidRDefault="00DE4E41" w:rsidP="00DE4E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E4E4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</w:rPr>
              <w:br/>
            </w:r>
          </w:p>
          <w:p w:rsidR="00DE4E41" w:rsidRPr="00DE4E41" w:rsidRDefault="00DE4E41" w:rsidP="00DE4E41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DE4E41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46"/>
            </w:tblGrid>
            <w:tr w:rsidR="00DE4E41" w:rsidRPr="00DE4E41" w:rsidTr="00DE4E41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E4E41" w:rsidRPr="00DE4E41" w:rsidTr="00DE4E41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0"/>
                    <w:gridCol w:w="7676"/>
                  </w:tblGrid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601" type="#_x0000_t75" style="width:20.25pt;height:18pt" o:ole="">
                              <v:imagedata r:id="rId264" o:title=""/>
                            </v:shape>
                            <w:control r:id="rId265" w:name="DefaultOcxName63" w:shapeid="_x0000_i160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מאפשרת לתכנן כמה כסף יידרש בקופת המיזם בכל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עת, כדי לעמוד ביעדיו</w:t>
                        </w:r>
                      </w:p>
                    </w:tc>
                  </w:tr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600" type="#_x0000_t75" style="width:20.25pt;height:18pt" o:ole="">
                              <v:imagedata r:id="rId266" o:title=""/>
                            </v:shape>
                            <w:control r:id="rId267" w:name="DefaultOcxName131" w:shapeid="_x0000_i160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משמשת דרך כלל רק את רואה החשבון של החברה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, 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במגעיו עם שלטונות המס</w:t>
                        </w:r>
                      </w:p>
                    </w:tc>
                  </w:tr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599" type="#_x0000_t75" style="width:20.25pt;height:18pt" o:ole="">
                              <v:imagedata r:id="rId268" o:title=""/>
                            </v:shape>
                            <w:control r:id="rId269" w:name="DefaultOcxName230" w:shapeid="_x0000_i159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הינה כלי רב עוצמה וקריטי לתכנון הפיננסי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והעסקי של המיזם</w:t>
                        </w:r>
                      </w:p>
                    </w:tc>
                  </w:tr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598" type="#_x0000_t75" style="width:20.25pt;height:18pt" o:ole="">
                              <v:imagedata r:id="rId270" o:title=""/>
                            </v:shape>
                            <w:control r:id="rId271" w:name="DefaultOcxName330" w:shapeid="_x0000_i159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היא בעלת חשיבות מוגבלת, בגלל הסכנה לאי דיוק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בתחזיות</w:t>
                        </w:r>
                      </w:p>
                    </w:tc>
                  </w:tr>
                </w:tbl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18"/>
                      <w:szCs w:val="18"/>
                    </w:rPr>
                  </w:pPr>
                </w:p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57"/>
                    <w:gridCol w:w="638"/>
                    <w:gridCol w:w="653"/>
                  </w:tblGrid>
                  <w:tr w:rsidR="00DE4E41" w:rsidRPr="00DE4E41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5E3FB4"/>
                            <w:sz w:val="18"/>
                            <w:rtl/>
                          </w:rPr>
                          <w:t>הצג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5E3FB4"/>
                            <w:sz w:val="18"/>
                          </w:rPr>
                          <w:t xml:space="preserve"> 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5E3FB4"/>
                            <w:sz w:val="18"/>
                            <w:rtl/>
                          </w:rPr>
                          <w:t>פתרון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5E3FB4"/>
                            <w:sz w:val="18"/>
                            <w:rtl/>
                          </w:rPr>
                          <w:t>בדוק תשובה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E4E41" w:rsidRPr="00DE4E41" w:rsidRDefault="00DE4E41" w:rsidP="00DE4E41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DE4E41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DE4E41" w:rsidRDefault="00DE4E41" w:rsidP="009F305A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  <w:rtl/>
              </w:rPr>
            </w:pPr>
          </w:p>
          <w:p w:rsidR="00DE4E41" w:rsidRDefault="00DE4E41" w:rsidP="009F305A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18"/>
                <w:szCs w:val="18"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246"/>
            </w:tblGrid>
            <w:tr w:rsidR="00DE4E41" w:rsidRPr="00DE4E41" w:rsidTr="00DE4E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bidiVisual/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84"/>
                    <w:gridCol w:w="2320"/>
                    <w:gridCol w:w="525"/>
                    <w:gridCol w:w="327"/>
                    <w:gridCol w:w="460"/>
                    <w:gridCol w:w="333"/>
                    <w:gridCol w:w="841"/>
                    <w:gridCol w:w="632"/>
                  </w:tblGrid>
                  <w:tr w:rsidR="00DE4E41" w:rsidRPr="00DE4E41" w:rsidTr="00DE4E4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rtl/>
                          </w:rPr>
                          <w:t>מבחן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80"/>
                            <w:sz w:val="20"/>
                            <w:szCs w:val="20"/>
                            <w:rtl/>
                          </w:rPr>
                          <w:t>מטלה מסכמת - הכנה למבחן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t>,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rtl/>
                          </w:rPr>
                          <w:t>שאלה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B22222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rtl/>
                          </w:rPr>
                          <w:t>מתוך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80"/>
                            <w:sz w:val="20"/>
                            <w:szCs w:val="20"/>
                          </w:rPr>
                          <w:t>33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t>,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rtl/>
                          </w:rPr>
                          <w:t>קוד שאלה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80"/>
                            <w:sz w:val="20"/>
                            <w:szCs w:val="20"/>
                          </w:rPr>
                          <w:t>72663</w:t>
                        </w:r>
                      </w:p>
                    </w:tc>
                  </w:tr>
                </w:tbl>
                <w:p w:rsidR="00DE4E41" w:rsidRPr="00DE4E41" w:rsidRDefault="00DE4E41" w:rsidP="00DE4E4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E4E41" w:rsidRPr="00DE4E41" w:rsidTr="00DE4E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DE4E41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rtl/>
                    </w:rPr>
                    <w:t>כל מניה מעניקה זכות שווה לבעליה ליהנות מרווחי החברה</w:t>
                  </w:r>
                  <w:r w:rsidRPr="00DE4E41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</w:p>
              </w:tc>
            </w:tr>
            <w:tr w:rsidR="00DE4E41" w:rsidRPr="00DE4E41" w:rsidTr="00DE4E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E4E41">
                    <w:rPr>
                      <w:rFonts w:ascii="Arial" w:eastAsia="Times New Roman" w:hAnsi="Arial" w:cs="Arial"/>
                      <w:color w:val="B22222"/>
                      <w:rtl/>
                    </w:rPr>
                    <w:t>בחר בתשובה הנכונה</w:t>
                  </w:r>
                  <w:r w:rsidRPr="00DE4E41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DE4E41" w:rsidRPr="00DE4E41" w:rsidRDefault="00DE4E41" w:rsidP="00DE4E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E4E4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</w:rPr>
              <w:br/>
            </w:r>
          </w:p>
          <w:p w:rsidR="00DE4E41" w:rsidRPr="00DE4E41" w:rsidRDefault="00DE4E41" w:rsidP="00DE4E41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DE4E41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46"/>
            </w:tblGrid>
            <w:tr w:rsidR="00DE4E41" w:rsidRPr="00DE4E41" w:rsidTr="00DE4E41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E4E41" w:rsidRPr="00DE4E41" w:rsidTr="00DE4E41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0"/>
                    <w:gridCol w:w="7676"/>
                  </w:tblGrid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651" type="#_x0000_t75" style="width:20.25pt;height:18pt" o:ole="">
                              <v:imagedata r:id="rId272" o:title=""/>
                            </v:shape>
                            <w:control r:id="rId273" w:name="DefaultOcxName64" w:shapeid="_x0000_i165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נכון, אבל רק אם החברה רווחית</w:t>
                        </w:r>
                      </w:p>
                    </w:tc>
                  </w:tr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650" type="#_x0000_t75" style="width:20.25pt;height:18pt" o:ole="">
                              <v:imagedata r:id="rId274" o:title=""/>
                            </v:shape>
                            <w:control r:id="rId275" w:name="DefaultOcxName132" w:shapeid="_x0000_i165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לא מדויק, סוגי מניות מסוימים כלל לא מעניקים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זכות לדיבידנד</w:t>
                        </w:r>
                      </w:p>
                    </w:tc>
                  </w:tr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649" type="#_x0000_t75" style="width:20.25pt;height:18pt" o:ole="">
                              <v:imagedata r:id="rId276" o:title=""/>
                            </v:shape>
                            <w:control r:id="rId277" w:name="DefaultOcxName231" w:shapeid="_x0000_i164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נכון, זהו בדיוק הרעיון של חלק יחסי בבעלות על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החברה</w:t>
                        </w:r>
                      </w:p>
                    </w:tc>
                  </w:tr>
                  <w:tr w:rsidR="00DE4E41" w:rsidRPr="00DE4E41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  <w:object w:dxaOrig="1440" w:dyaOrig="1440">
                            <v:shape id="_x0000_i1648" type="#_x0000_t75" style="width:20.25pt;height:18pt" o:ole="">
                              <v:imagedata r:id="rId278" o:title=""/>
                            </v:shape>
                            <w:control r:id="rId279" w:name="DefaultOcxName331" w:shapeid="_x0000_i164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E4E41" w:rsidRPr="00DE4E41" w:rsidRDefault="00DE4E41" w:rsidP="00DE4E4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לא נכון, החברה מופרדת משפטית מבעליה ולכן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</w:rPr>
                          <w:t xml:space="preserve"> </w:t>
                        </w:r>
                        <w:r w:rsidRPr="00DE4E41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הבעלים אינם נהנים מרווחיה</w:t>
                        </w:r>
                      </w:p>
                    </w:tc>
                  </w:tr>
                </w:tbl>
                <w:p w:rsidR="00DE4E41" w:rsidRP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18"/>
                      <w:szCs w:val="18"/>
                    </w:rPr>
                  </w:pPr>
                </w:p>
                <w:p w:rsidR="00DE4E41" w:rsidRDefault="00DE4E41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p w:rsidR="00AB5202" w:rsidRDefault="00AB5202" w:rsidP="00DE4E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tbl>
                  <w:tblPr>
                    <w:bidiVisual/>
                    <w:tblW w:w="4946" w:type="pct"/>
                    <w:tblCellSpacing w:w="0" w:type="dxa"/>
                    <w:tblInd w:w="45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00"/>
                  </w:tblPr>
                  <w:tblGrid>
                    <w:gridCol w:w="8068"/>
                  </w:tblGrid>
                  <w:tr w:rsidR="00AB5202" w:rsidRPr="00914EEA" w:rsidTr="0079218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AB5202" w:rsidRPr="00592E98" w:rsidRDefault="00AB5202" w:rsidP="00792183">
                        <w:pPr>
                          <w:rPr>
                            <w:rFonts w:ascii="Arial" w:hAnsi="Arial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592E98">
                          <w:rPr>
                            <w:rFonts w:ascii="Arial" w:hAnsi="Arial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</w:rPr>
                          <w:t>קרנות השקעה המצויות בבעלות ארגונים מיועדות בראש ובראשונה ל:</w:t>
                        </w:r>
                        <w:r w:rsidRPr="00592E98">
                          <w:rPr>
                            <w:rFonts w:ascii="Arial" w:hAnsi="Arial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</w:tbl>
                <w:p w:rsidR="00AB5202" w:rsidRPr="00914EEA" w:rsidRDefault="00AB5202" w:rsidP="00AB5202">
                  <w:pPr>
                    <w:pBdr>
                      <w:bottom w:val="single" w:sz="6" w:space="1" w:color="auto"/>
                    </w:pBdr>
                    <w:bidi w:val="0"/>
                    <w:jc w:val="center"/>
                    <w:rPr>
                      <w:rFonts w:ascii="Arial" w:hAnsi="Arial"/>
                      <w:vanish/>
                    </w:rPr>
                  </w:pPr>
                  <w:r w:rsidRPr="00914EEA">
                    <w:rPr>
                      <w:rFonts w:ascii="Arial" w:hAnsi="Arial"/>
                      <w:vanish/>
                      <w:rtl/>
                    </w:rPr>
                    <w:t>ראש הטופס</w:t>
                  </w:r>
                </w:p>
                <w:tbl>
                  <w:tblPr>
                    <w:bidiVisual/>
                    <w:tblW w:w="5142" w:type="pct"/>
                    <w:tblCellSpacing w:w="15" w:type="dxa"/>
                    <w:tblInd w:w="4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00"/>
                  </w:tblPr>
                  <w:tblGrid>
                    <w:gridCol w:w="8209"/>
                    <w:gridCol w:w="179"/>
                  </w:tblGrid>
                  <w:tr w:rsidR="00AB5202" w:rsidRPr="00914EEA" w:rsidTr="00792183">
                    <w:trPr>
                      <w:tblCellSpacing w:w="15" w:type="dxa"/>
                    </w:trPr>
                    <w:tc>
                      <w:tcPr>
                        <w:tcW w:w="0" w:type="auto"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480"/>
                          <w:gridCol w:w="7654"/>
                        </w:tblGrid>
                        <w:tr w:rsidR="00AB5202" w:rsidRPr="00914EEA" w:rsidTr="00792183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color w:val="000000"/>
                                </w:rPr>
                              </w:pPr>
                              <w:r w:rsidRPr="00914EEA">
                                <w:rPr>
                                  <w:rFonts w:ascii="Arial" w:hAnsi="Arial"/>
                                  <w:color w:val="000000"/>
                                </w:rPr>
                                <w:object w:dxaOrig="1440" w:dyaOrig="1440">
                                  <v:shape id="_x0000_i1705" type="#_x0000_t75" style="width:20.25pt;height:18pt" o:ole="">
                                    <v:imagedata r:id="rId280" o:title=""/>
                                  </v:shape>
                                  <w:control r:id="rId281" w:name="DefaultOcxName402" w:shapeid="_x0000_i170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color w:val="000000"/>
                                </w:rPr>
                              </w:pPr>
                              <w:r w:rsidRPr="00914EEA">
                                <w:rPr>
                                  <w:rFonts w:ascii="Arial" w:hAnsi="Arial"/>
                                  <w:color w:val="000000"/>
                                  <w:rtl/>
                                </w:rPr>
                                <w:t>גיוס כספים למיזמים בשם החברה</w:t>
                              </w:r>
                            </w:p>
                          </w:tc>
                        </w:tr>
                        <w:tr w:rsidR="00AB5202" w:rsidRPr="00914EEA" w:rsidTr="00792183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color w:val="000000"/>
                                </w:rPr>
                              </w:pPr>
                              <w:r w:rsidRPr="00914EEA">
                                <w:rPr>
                                  <w:rFonts w:ascii="Arial" w:hAnsi="Arial"/>
                                  <w:color w:val="000000"/>
                                </w:rPr>
                                <w:object w:dxaOrig="1440" w:dyaOrig="1440">
                                  <v:shape id="_x0000_i1704" type="#_x0000_t75" style="width:20.25pt;height:18pt" o:ole="">
                                    <v:imagedata r:id="rId282" o:title=""/>
                                  </v:shape>
                                  <w:control r:id="rId283" w:name="DefaultOcxName1132" w:shapeid="_x0000_i170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color w:val="000000"/>
                                </w:rPr>
                              </w:pPr>
                              <w:r w:rsidRPr="00914EEA">
                                <w:rPr>
                                  <w:rFonts w:ascii="Arial" w:hAnsi="Arial"/>
                                  <w:color w:val="000000"/>
                                  <w:rtl/>
                                </w:rPr>
                                <w:t>ניתוב הכנסות עודפות של הארגון לתחומי השקעה עתירי סיכוי וסיכון</w:t>
                              </w:r>
                            </w:p>
                          </w:tc>
                        </w:tr>
                        <w:tr w:rsidR="00AB5202" w:rsidRPr="00914EEA" w:rsidTr="00792183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color w:val="000000"/>
                                </w:rPr>
                              </w:pPr>
                              <w:r w:rsidRPr="00914EEA">
                                <w:rPr>
                                  <w:rFonts w:ascii="Arial" w:hAnsi="Arial"/>
                                  <w:color w:val="000000"/>
                                </w:rPr>
                                <w:object w:dxaOrig="1440" w:dyaOrig="1440">
                                  <v:shape id="_x0000_i1703" type="#_x0000_t75" style="width:20.25pt;height:18pt" o:ole="">
                                    <v:imagedata r:id="rId284" o:title=""/>
                                  </v:shape>
                                  <w:control r:id="rId285" w:name="DefaultOcxName2102" w:shapeid="_x0000_i170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AB5202" w:rsidRPr="00592E98" w:rsidRDefault="00AB5202" w:rsidP="00792183">
                              <w:pPr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592E98"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</w:rPr>
                                <w:t>השקעה וקידום של מיזמים חיצוניים משלימים לתחומי הפעילות של הארגון</w:t>
                              </w:r>
                            </w:p>
                          </w:tc>
                        </w:tr>
                        <w:tr w:rsidR="00AB5202" w:rsidRPr="00914EEA" w:rsidTr="00792183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color w:val="000000"/>
                                </w:rPr>
                              </w:pPr>
                              <w:r w:rsidRPr="00914EEA">
                                <w:rPr>
                                  <w:rFonts w:ascii="Arial" w:hAnsi="Arial"/>
                                  <w:color w:val="000000"/>
                                </w:rPr>
                                <w:object w:dxaOrig="1440" w:dyaOrig="1440">
                                  <v:shape id="_x0000_i1702" type="#_x0000_t75" style="width:20.25pt;height:18pt" o:ole="">
                                    <v:imagedata r:id="rId286" o:title=""/>
                                  </v:shape>
                                  <w:control r:id="rId287" w:name="DefaultOcxName392" w:shapeid="_x0000_i170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color w:val="000000"/>
                                </w:rPr>
                              </w:pPr>
                              <w:r w:rsidRPr="00914EEA">
                                <w:rPr>
                                  <w:rFonts w:ascii="Arial" w:hAnsi="Arial"/>
                                  <w:color w:val="000000"/>
                                  <w:rtl/>
                                </w:rPr>
                                <w:t>גיוס כספים של משקיעים חיצוניים למיזמי החברה</w:t>
                              </w:r>
                            </w:p>
                          </w:tc>
                        </w:tr>
                      </w:tbl>
                      <w:p w:rsidR="00AB5202" w:rsidRPr="00914EEA" w:rsidRDefault="00AB5202" w:rsidP="00792183">
                        <w:pPr>
                          <w:rPr>
                            <w:rFonts w:ascii="Arial" w:hAnsi="Arial"/>
                            <w:vanish/>
                            <w:color w:val="000000"/>
                          </w:rPr>
                        </w:pPr>
                      </w:p>
                      <w:p w:rsidR="00AB5202" w:rsidRPr="00914EEA" w:rsidRDefault="00AB5202" w:rsidP="00792183">
                        <w:pPr>
                          <w:rPr>
                            <w:rFonts w:ascii="Arial" w:hAnsi="Arial"/>
                            <w:color w:val="000000"/>
                          </w:rPr>
                        </w:pPr>
                      </w:p>
                    </w:tc>
                    <w:tc>
                      <w:tcPr>
                        <w:tcW w:w="81" w:type="pct"/>
                        <w:vAlign w:val="center"/>
                      </w:tcPr>
                      <w:tbl>
                        <w:tblPr>
                          <w:bidiVisual/>
                          <w:tblW w:w="0" w:type="auto"/>
                          <w:jc w:val="righ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96"/>
                        </w:tblGrid>
                        <w:tr w:rsidR="00AB5202" w:rsidRPr="00914EEA" w:rsidTr="00792183">
                          <w:trPr>
                            <w:tblCellSpacing w:w="15" w:type="dxa"/>
                            <w:jc w:val="right"/>
                            <w:hidden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vanish/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AB5202" w:rsidRPr="00914EEA" w:rsidTr="00792183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</w:tcPr>
                            <w:p w:rsidR="00AB5202" w:rsidRPr="00914EEA" w:rsidRDefault="00AB5202" w:rsidP="00792183">
                              <w:pPr>
                                <w:rPr>
                                  <w:rFonts w:ascii="Arial" w:hAnsi="Arial"/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AB5202" w:rsidRPr="00914EEA" w:rsidRDefault="00AB5202" w:rsidP="00792183">
                        <w:pPr>
                          <w:jc w:val="right"/>
                          <w:rPr>
                            <w:rFonts w:ascii="Arial" w:hAnsi="Arial"/>
                            <w:color w:val="000000"/>
                          </w:rPr>
                        </w:pPr>
                      </w:p>
                    </w:tc>
                  </w:tr>
                </w:tbl>
                <w:p w:rsidR="00AB5202" w:rsidRPr="00AB5202" w:rsidRDefault="00AB5202" w:rsidP="00DE4E41">
                  <w:pPr>
                    <w:spacing w:after="0" w:line="240" w:lineRule="auto"/>
                    <w:rPr>
                      <w:rFonts w:ascii="Arial" w:eastAsia="Times New Roman" w:hAnsi="Arial" w:cs="Arial" w:hint="cs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E4E41" w:rsidRPr="00DE4E41" w:rsidRDefault="00DE4E41" w:rsidP="00DE4E41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DE4E41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DE4E41" w:rsidRPr="009F305A" w:rsidRDefault="00DE4E41" w:rsidP="009F30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9F305A" w:rsidRP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9F305A" w:rsidRP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9F305A" w:rsidRPr="009F305A" w:rsidRDefault="009F305A" w:rsidP="009F305A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F305A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9F305A" w:rsidRDefault="009F305A"/>
    <w:sectPr w:rsidR="009F305A" w:rsidSect="00442CF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2C29"/>
    <w:rsid w:val="001A6114"/>
    <w:rsid w:val="00442CF2"/>
    <w:rsid w:val="005A2C29"/>
    <w:rsid w:val="005F3242"/>
    <w:rsid w:val="00883D13"/>
    <w:rsid w:val="009F305A"/>
    <w:rsid w:val="00AB5202"/>
    <w:rsid w:val="00DD19A5"/>
    <w:rsid w:val="00DE4E41"/>
    <w:rsid w:val="00ED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David"/>
        <w:sz w:val="24"/>
        <w:szCs w:val="24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4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A6114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1A6114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A6114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1A6114"/>
    <w:rPr>
      <w:rFonts w:ascii="Arial" w:eastAsia="Times New Roman" w:hAnsi="Arial" w:cs="Arial"/>
      <w:vanish/>
      <w:sz w:val="16"/>
      <w:szCs w:val="16"/>
    </w:rPr>
  </w:style>
  <w:style w:type="character" w:customStyle="1" w:styleId="linkbuttons1">
    <w:name w:val="link_buttons1"/>
    <w:basedOn w:val="a0"/>
    <w:rsid w:val="00DD19A5"/>
    <w:rPr>
      <w:rFonts w:ascii="Arial" w:hAnsi="Arial" w:cs="Arial" w:hint="default"/>
      <w:b w:val="0"/>
      <w:bCs w:val="0"/>
      <w:strike w:val="0"/>
      <w:dstrike w:val="0"/>
      <w:color w:val="5E3FB4"/>
      <w:spacing w:val="0"/>
      <w:sz w:val="18"/>
      <w:szCs w:val="18"/>
      <w:u w:val="none"/>
      <w:effect w:val="none"/>
      <w:bdr w:val="single" w:sz="6" w:space="0" w:color="auto" w:frame="1"/>
      <w:shd w:val="clear" w:color="auto" w:fill="F3FFC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6985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46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949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2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288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79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77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075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3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7030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8503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78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71682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57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1255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721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323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64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3676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912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3699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43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03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3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27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47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76810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64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37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678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34103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411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16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8642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933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1962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4207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27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904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1314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904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133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097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365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1104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1403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62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8499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844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75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592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796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9480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8202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5329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4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06089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09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9860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668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059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3639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678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09885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95165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8502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75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1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825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127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452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037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08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624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1068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315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50968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1315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7085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57.xml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63" Type="http://schemas.openxmlformats.org/officeDocument/2006/relationships/control" Target="activeX/activeX30.xml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control" Target="activeX/activeX78.xml"/><Relationship Id="rId170" Type="http://schemas.openxmlformats.org/officeDocument/2006/relationships/image" Target="media/image84.wmf"/><Relationship Id="rId191" Type="http://schemas.openxmlformats.org/officeDocument/2006/relationships/control" Target="activeX/activeX94.xml"/><Relationship Id="rId205" Type="http://schemas.openxmlformats.org/officeDocument/2006/relationships/control" Target="activeX/activeX101.xml"/><Relationship Id="rId226" Type="http://schemas.openxmlformats.org/officeDocument/2006/relationships/image" Target="media/image112.wmf"/><Relationship Id="rId247" Type="http://schemas.openxmlformats.org/officeDocument/2006/relationships/control" Target="activeX/activeX122.xml"/><Relationship Id="rId107" Type="http://schemas.openxmlformats.org/officeDocument/2006/relationships/control" Target="activeX/activeX52.xml"/><Relationship Id="rId268" Type="http://schemas.openxmlformats.org/officeDocument/2006/relationships/image" Target="media/image133.wmf"/><Relationship Id="rId289" Type="http://schemas.openxmlformats.org/officeDocument/2006/relationships/theme" Target="theme/theme1.xml"/><Relationship Id="rId11" Type="http://schemas.openxmlformats.org/officeDocument/2006/relationships/control" Target="activeX/activeX4.xml"/><Relationship Id="rId32" Type="http://schemas.openxmlformats.org/officeDocument/2006/relationships/image" Target="media/image15.wmf"/><Relationship Id="rId53" Type="http://schemas.openxmlformats.org/officeDocument/2006/relationships/control" Target="activeX/activeX25.xml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control" Target="activeX/activeX73.xml"/><Relationship Id="rId5" Type="http://schemas.openxmlformats.org/officeDocument/2006/relationships/control" Target="activeX/activeX1.xml"/><Relationship Id="rId95" Type="http://schemas.openxmlformats.org/officeDocument/2006/relationships/control" Target="activeX/activeX46.xml"/><Relationship Id="rId160" Type="http://schemas.openxmlformats.org/officeDocument/2006/relationships/image" Target="media/image79.wmf"/><Relationship Id="rId181" Type="http://schemas.openxmlformats.org/officeDocument/2006/relationships/control" Target="activeX/activeX89.xml"/><Relationship Id="rId216" Type="http://schemas.openxmlformats.org/officeDocument/2006/relationships/image" Target="media/image107.wmf"/><Relationship Id="rId237" Type="http://schemas.openxmlformats.org/officeDocument/2006/relationships/control" Target="activeX/activeX117.xml"/><Relationship Id="rId258" Type="http://schemas.openxmlformats.org/officeDocument/2006/relationships/image" Target="media/image128.wmf"/><Relationship Id="rId279" Type="http://schemas.openxmlformats.org/officeDocument/2006/relationships/control" Target="activeX/activeX138.xml"/><Relationship Id="rId22" Type="http://schemas.openxmlformats.org/officeDocument/2006/relationships/image" Target="media/image10.wmf"/><Relationship Id="rId43" Type="http://schemas.openxmlformats.org/officeDocument/2006/relationships/control" Target="activeX/activeX20.xml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control" Target="activeX/activeX68.xml"/><Relationship Id="rId85" Type="http://schemas.openxmlformats.org/officeDocument/2006/relationships/control" Target="activeX/activeX41.xml"/><Relationship Id="rId150" Type="http://schemas.openxmlformats.org/officeDocument/2006/relationships/image" Target="media/image74.wmf"/><Relationship Id="rId171" Type="http://schemas.openxmlformats.org/officeDocument/2006/relationships/control" Target="activeX/activeX84.xml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control" Target="activeX/activeX112.xml"/><Relationship Id="rId248" Type="http://schemas.openxmlformats.org/officeDocument/2006/relationships/image" Target="media/image123.wmf"/><Relationship Id="rId269" Type="http://schemas.openxmlformats.org/officeDocument/2006/relationships/control" Target="activeX/activeX133.xml"/><Relationship Id="rId12" Type="http://schemas.openxmlformats.org/officeDocument/2006/relationships/image" Target="media/image5.wmf"/><Relationship Id="rId33" Type="http://schemas.openxmlformats.org/officeDocument/2006/relationships/control" Target="activeX/activeX15.xml"/><Relationship Id="rId108" Type="http://schemas.openxmlformats.org/officeDocument/2006/relationships/image" Target="media/image53.wmf"/><Relationship Id="rId129" Type="http://schemas.openxmlformats.org/officeDocument/2006/relationships/control" Target="activeX/activeX63.xml"/><Relationship Id="rId280" Type="http://schemas.openxmlformats.org/officeDocument/2006/relationships/image" Target="media/image139.wmf"/><Relationship Id="rId54" Type="http://schemas.openxmlformats.org/officeDocument/2006/relationships/image" Target="media/image26.wmf"/><Relationship Id="rId75" Type="http://schemas.openxmlformats.org/officeDocument/2006/relationships/control" Target="activeX/activeX36.xml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control" Target="activeX/activeX79.xml"/><Relationship Id="rId182" Type="http://schemas.openxmlformats.org/officeDocument/2006/relationships/image" Target="media/image90.wmf"/><Relationship Id="rId217" Type="http://schemas.openxmlformats.org/officeDocument/2006/relationships/control" Target="activeX/activeX107.xml"/><Relationship Id="rId6" Type="http://schemas.openxmlformats.org/officeDocument/2006/relationships/image" Target="media/image2.wmf"/><Relationship Id="rId238" Type="http://schemas.openxmlformats.org/officeDocument/2006/relationships/image" Target="media/image118.wmf"/><Relationship Id="rId259" Type="http://schemas.openxmlformats.org/officeDocument/2006/relationships/control" Target="activeX/activeX128.xml"/><Relationship Id="rId23" Type="http://schemas.openxmlformats.org/officeDocument/2006/relationships/control" Target="activeX/activeX10.xml"/><Relationship Id="rId119" Type="http://schemas.openxmlformats.org/officeDocument/2006/relationships/control" Target="activeX/activeX58.xml"/><Relationship Id="rId270" Type="http://schemas.openxmlformats.org/officeDocument/2006/relationships/image" Target="media/image134.wmf"/><Relationship Id="rId44" Type="http://schemas.openxmlformats.org/officeDocument/2006/relationships/image" Target="media/image21.wmf"/><Relationship Id="rId65" Type="http://schemas.openxmlformats.org/officeDocument/2006/relationships/control" Target="activeX/activeX31.xml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control" Target="activeX/activeX74.xml"/><Relationship Id="rId172" Type="http://schemas.openxmlformats.org/officeDocument/2006/relationships/image" Target="media/image85.wmf"/><Relationship Id="rId193" Type="http://schemas.openxmlformats.org/officeDocument/2006/relationships/control" Target="activeX/activeX95.xml"/><Relationship Id="rId207" Type="http://schemas.openxmlformats.org/officeDocument/2006/relationships/control" Target="activeX/activeX102.xml"/><Relationship Id="rId228" Type="http://schemas.openxmlformats.org/officeDocument/2006/relationships/image" Target="media/image113.wmf"/><Relationship Id="rId249" Type="http://schemas.openxmlformats.org/officeDocument/2006/relationships/control" Target="activeX/activeX123.xml"/><Relationship Id="rId13" Type="http://schemas.openxmlformats.org/officeDocument/2006/relationships/control" Target="activeX/activeX5.xml"/><Relationship Id="rId109" Type="http://schemas.openxmlformats.org/officeDocument/2006/relationships/control" Target="activeX/activeX53.xml"/><Relationship Id="rId260" Type="http://schemas.openxmlformats.org/officeDocument/2006/relationships/image" Target="media/image129.wmf"/><Relationship Id="rId281" Type="http://schemas.openxmlformats.org/officeDocument/2006/relationships/control" Target="activeX/activeX139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76" Type="http://schemas.openxmlformats.org/officeDocument/2006/relationships/image" Target="media/image37.wmf"/><Relationship Id="rId97" Type="http://schemas.openxmlformats.org/officeDocument/2006/relationships/control" Target="activeX/activeX47.xml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control" Target="activeX/activeX61.xml"/><Relationship Id="rId141" Type="http://schemas.openxmlformats.org/officeDocument/2006/relationships/control" Target="activeX/activeX69.xml"/><Relationship Id="rId146" Type="http://schemas.openxmlformats.org/officeDocument/2006/relationships/image" Target="media/image72.wmf"/><Relationship Id="rId167" Type="http://schemas.openxmlformats.org/officeDocument/2006/relationships/control" Target="activeX/activeX82.xml"/><Relationship Id="rId188" Type="http://schemas.openxmlformats.org/officeDocument/2006/relationships/image" Target="media/image93.wmf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162" Type="http://schemas.openxmlformats.org/officeDocument/2006/relationships/image" Target="media/image80.wmf"/><Relationship Id="rId183" Type="http://schemas.openxmlformats.org/officeDocument/2006/relationships/control" Target="activeX/activeX90.xml"/><Relationship Id="rId213" Type="http://schemas.openxmlformats.org/officeDocument/2006/relationships/control" Target="activeX/activeX105.xml"/><Relationship Id="rId218" Type="http://schemas.openxmlformats.org/officeDocument/2006/relationships/image" Target="media/image108.wmf"/><Relationship Id="rId234" Type="http://schemas.openxmlformats.org/officeDocument/2006/relationships/image" Target="media/image116.wmf"/><Relationship Id="rId239" Type="http://schemas.openxmlformats.org/officeDocument/2006/relationships/control" Target="activeX/activeX118.xml"/><Relationship Id="rId2" Type="http://schemas.openxmlformats.org/officeDocument/2006/relationships/settings" Target="settings.xml"/><Relationship Id="rId29" Type="http://schemas.openxmlformats.org/officeDocument/2006/relationships/control" Target="activeX/activeX13.xml"/><Relationship Id="rId250" Type="http://schemas.openxmlformats.org/officeDocument/2006/relationships/image" Target="media/image124.wmf"/><Relationship Id="rId255" Type="http://schemas.openxmlformats.org/officeDocument/2006/relationships/control" Target="activeX/activeX126.xml"/><Relationship Id="rId271" Type="http://schemas.openxmlformats.org/officeDocument/2006/relationships/control" Target="activeX/activeX134.xml"/><Relationship Id="rId276" Type="http://schemas.openxmlformats.org/officeDocument/2006/relationships/image" Target="media/image137.wmf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66" Type="http://schemas.openxmlformats.org/officeDocument/2006/relationships/image" Target="media/image32.wmf"/><Relationship Id="rId87" Type="http://schemas.openxmlformats.org/officeDocument/2006/relationships/control" Target="activeX/activeX42.xml"/><Relationship Id="rId110" Type="http://schemas.openxmlformats.org/officeDocument/2006/relationships/image" Target="media/image54.wmf"/><Relationship Id="rId115" Type="http://schemas.openxmlformats.org/officeDocument/2006/relationships/control" Target="activeX/activeX56.xml"/><Relationship Id="rId131" Type="http://schemas.openxmlformats.org/officeDocument/2006/relationships/control" Target="activeX/activeX64.xml"/><Relationship Id="rId136" Type="http://schemas.openxmlformats.org/officeDocument/2006/relationships/image" Target="media/image67.wmf"/><Relationship Id="rId157" Type="http://schemas.openxmlformats.org/officeDocument/2006/relationships/control" Target="activeX/activeX77.xml"/><Relationship Id="rId178" Type="http://schemas.openxmlformats.org/officeDocument/2006/relationships/image" Target="media/image88.wmf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73" Type="http://schemas.openxmlformats.org/officeDocument/2006/relationships/control" Target="activeX/activeX85.xml"/><Relationship Id="rId194" Type="http://schemas.openxmlformats.org/officeDocument/2006/relationships/image" Target="media/image96.wmf"/><Relationship Id="rId199" Type="http://schemas.openxmlformats.org/officeDocument/2006/relationships/control" Target="activeX/activeX98.xml"/><Relationship Id="rId203" Type="http://schemas.openxmlformats.org/officeDocument/2006/relationships/control" Target="activeX/activeX100.xml"/><Relationship Id="rId208" Type="http://schemas.openxmlformats.org/officeDocument/2006/relationships/image" Target="media/image103.wmf"/><Relationship Id="rId229" Type="http://schemas.openxmlformats.org/officeDocument/2006/relationships/control" Target="activeX/activeX113.xml"/><Relationship Id="rId19" Type="http://schemas.openxmlformats.org/officeDocument/2006/relationships/control" Target="activeX/activeX8.xml"/><Relationship Id="rId224" Type="http://schemas.openxmlformats.org/officeDocument/2006/relationships/image" Target="media/image111.wmf"/><Relationship Id="rId240" Type="http://schemas.openxmlformats.org/officeDocument/2006/relationships/image" Target="media/image119.wmf"/><Relationship Id="rId245" Type="http://schemas.openxmlformats.org/officeDocument/2006/relationships/control" Target="activeX/activeX121.xml"/><Relationship Id="rId261" Type="http://schemas.openxmlformats.org/officeDocument/2006/relationships/control" Target="activeX/activeX129.xml"/><Relationship Id="rId266" Type="http://schemas.openxmlformats.org/officeDocument/2006/relationships/image" Target="media/image132.wmf"/><Relationship Id="rId287" Type="http://schemas.openxmlformats.org/officeDocument/2006/relationships/control" Target="activeX/activeX142.xml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56" Type="http://schemas.openxmlformats.org/officeDocument/2006/relationships/image" Target="media/image27.wmf"/><Relationship Id="rId77" Type="http://schemas.openxmlformats.org/officeDocument/2006/relationships/control" Target="activeX/activeX37.xml"/><Relationship Id="rId100" Type="http://schemas.openxmlformats.org/officeDocument/2006/relationships/image" Target="media/image49.wmf"/><Relationship Id="rId105" Type="http://schemas.openxmlformats.org/officeDocument/2006/relationships/control" Target="activeX/activeX51.xml"/><Relationship Id="rId126" Type="http://schemas.openxmlformats.org/officeDocument/2006/relationships/image" Target="media/image62.wmf"/><Relationship Id="rId147" Type="http://schemas.openxmlformats.org/officeDocument/2006/relationships/control" Target="activeX/activeX72.xml"/><Relationship Id="rId168" Type="http://schemas.openxmlformats.org/officeDocument/2006/relationships/image" Target="media/image83.wmf"/><Relationship Id="rId282" Type="http://schemas.openxmlformats.org/officeDocument/2006/relationships/image" Target="media/image140.wmf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93" Type="http://schemas.openxmlformats.org/officeDocument/2006/relationships/control" Target="activeX/activeX45.xml"/><Relationship Id="rId98" Type="http://schemas.openxmlformats.org/officeDocument/2006/relationships/image" Target="media/image48.wmf"/><Relationship Id="rId121" Type="http://schemas.openxmlformats.org/officeDocument/2006/relationships/control" Target="activeX/activeX59.xml"/><Relationship Id="rId142" Type="http://schemas.openxmlformats.org/officeDocument/2006/relationships/image" Target="media/image70.wmf"/><Relationship Id="rId163" Type="http://schemas.openxmlformats.org/officeDocument/2006/relationships/control" Target="activeX/activeX80.xml"/><Relationship Id="rId184" Type="http://schemas.openxmlformats.org/officeDocument/2006/relationships/image" Target="media/image91.wmf"/><Relationship Id="rId189" Type="http://schemas.openxmlformats.org/officeDocument/2006/relationships/control" Target="activeX/activeX93.xml"/><Relationship Id="rId219" Type="http://schemas.openxmlformats.org/officeDocument/2006/relationships/control" Target="activeX/activeX108.xml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0" Type="http://schemas.openxmlformats.org/officeDocument/2006/relationships/image" Target="media/image114.wmf"/><Relationship Id="rId235" Type="http://schemas.openxmlformats.org/officeDocument/2006/relationships/control" Target="activeX/activeX116.xml"/><Relationship Id="rId251" Type="http://schemas.openxmlformats.org/officeDocument/2006/relationships/control" Target="activeX/activeX124.xml"/><Relationship Id="rId256" Type="http://schemas.openxmlformats.org/officeDocument/2006/relationships/image" Target="media/image127.wmf"/><Relationship Id="rId277" Type="http://schemas.openxmlformats.org/officeDocument/2006/relationships/control" Target="activeX/activeX137.xml"/><Relationship Id="rId25" Type="http://schemas.openxmlformats.org/officeDocument/2006/relationships/control" Target="activeX/activeX11.xml"/><Relationship Id="rId46" Type="http://schemas.openxmlformats.org/officeDocument/2006/relationships/image" Target="media/image22.wmf"/><Relationship Id="rId67" Type="http://schemas.openxmlformats.org/officeDocument/2006/relationships/control" Target="activeX/activeX32.xml"/><Relationship Id="rId116" Type="http://schemas.openxmlformats.org/officeDocument/2006/relationships/image" Target="media/image57.wmf"/><Relationship Id="rId137" Type="http://schemas.openxmlformats.org/officeDocument/2006/relationships/control" Target="activeX/activeX67.xml"/><Relationship Id="rId158" Type="http://schemas.openxmlformats.org/officeDocument/2006/relationships/image" Target="media/image78.wmf"/><Relationship Id="rId272" Type="http://schemas.openxmlformats.org/officeDocument/2006/relationships/image" Target="media/image135.wmf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62" Type="http://schemas.openxmlformats.org/officeDocument/2006/relationships/image" Target="media/image30.wmf"/><Relationship Id="rId83" Type="http://schemas.openxmlformats.org/officeDocument/2006/relationships/control" Target="activeX/activeX40.xml"/><Relationship Id="rId88" Type="http://schemas.openxmlformats.org/officeDocument/2006/relationships/image" Target="media/image43.wmf"/><Relationship Id="rId111" Type="http://schemas.openxmlformats.org/officeDocument/2006/relationships/control" Target="activeX/activeX54.xml"/><Relationship Id="rId132" Type="http://schemas.openxmlformats.org/officeDocument/2006/relationships/image" Target="media/image65.wmf"/><Relationship Id="rId153" Type="http://schemas.openxmlformats.org/officeDocument/2006/relationships/control" Target="activeX/activeX75.xml"/><Relationship Id="rId174" Type="http://schemas.openxmlformats.org/officeDocument/2006/relationships/image" Target="media/image86.wmf"/><Relationship Id="rId179" Type="http://schemas.openxmlformats.org/officeDocument/2006/relationships/control" Target="activeX/activeX88.xml"/><Relationship Id="rId195" Type="http://schemas.openxmlformats.org/officeDocument/2006/relationships/control" Target="activeX/activeX96.xml"/><Relationship Id="rId209" Type="http://schemas.openxmlformats.org/officeDocument/2006/relationships/control" Target="activeX/activeX103.xml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control" Target="activeX/activeX111.xml"/><Relationship Id="rId241" Type="http://schemas.openxmlformats.org/officeDocument/2006/relationships/control" Target="activeX/activeX119.xml"/><Relationship Id="rId246" Type="http://schemas.openxmlformats.org/officeDocument/2006/relationships/image" Target="media/image122.wmf"/><Relationship Id="rId267" Type="http://schemas.openxmlformats.org/officeDocument/2006/relationships/control" Target="activeX/activeX132.xml"/><Relationship Id="rId288" Type="http://schemas.openxmlformats.org/officeDocument/2006/relationships/fontTable" Target="fontTable.xml"/><Relationship Id="rId15" Type="http://schemas.openxmlformats.org/officeDocument/2006/relationships/control" Target="activeX/activeX6.xml"/><Relationship Id="rId36" Type="http://schemas.openxmlformats.org/officeDocument/2006/relationships/image" Target="media/image17.wmf"/><Relationship Id="rId57" Type="http://schemas.openxmlformats.org/officeDocument/2006/relationships/control" Target="activeX/activeX27.xml"/><Relationship Id="rId106" Type="http://schemas.openxmlformats.org/officeDocument/2006/relationships/image" Target="media/image52.wmf"/><Relationship Id="rId127" Type="http://schemas.openxmlformats.org/officeDocument/2006/relationships/control" Target="activeX/activeX62.xml"/><Relationship Id="rId262" Type="http://schemas.openxmlformats.org/officeDocument/2006/relationships/image" Target="media/image130.wmf"/><Relationship Id="rId283" Type="http://schemas.openxmlformats.org/officeDocument/2006/relationships/control" Target="activeX/activeX140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52" Type="http://schemas.openxmlformats.org/officeDocument/2006/relationships/image" Target="media/image25.wmf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control" Target="activeX/activeX48.xml"/><Relationship Id="rId101" Type="http://schemas.openxmlformats.org/officeDocument/2006/relationships/control" Target="activeX/activeX49.xml"/><Relationship Id="rId122" Type="http://schemas.openxmlformats.org/officeDocument/2006/relationships/image" Target="media/image60.wmf"/><Relationship Id="rId143" Type="http://schemas.openxmlformats.org/officeDocument/2006/relationships/control" Target="activeX/activeX70.xml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control" Target="activeX/activeX83.xml"/><Relationship Id="rId185" Type="http://schemas.openxmlformats.org/officeDocument/2006/relationships/control" Target="activeX/activeX9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control" Target="activeX/activeX106.xml"/><Relationship Id="rId236" Type="http://schemas.openxmlformats.org/officeDocument/2006/relationships/image" Target="media/image117.wmf"/><Relationship Id="rId257" Type="http://schemas.openxmlformats.org/officeDocument/2006/relationships/control" Target="activeX/activeX127.xml"/><Relationship Id="rId278" Type="http://schemas.openxmlformats.org/officeDocument/2006/relationships/image" Target="media/image138.wmf"/><Relationship Id="rId26" Type="http://schemas.openxmlformats.org/officeDocument/2006/relationships/image" Target="media/image12.wmf"/><Relationship Id="rId231" Type="http://schemas.openxmlformats.org/officeDocument/2006/relationships/control" Target="activeX/activeX114.xml"/><Relationship Id="rId252" Type="http://schemas.openxmlformats.org/officeDocument/2006/relationships/image" Target="media/image125.wmf"/><Relationship Id="rId273" Type="http://schemas.openxmlformats.org/officeDocument/2006/relationships/control" Target="activeX/activeX135.xml"/><Relationship Id="rId47" Type="http://schemas.openxmlformats.org/officeDocument/2006/relationships/control" Target="activeX/activeX22.xml"/><Relationship Id="rId68" Type="http://schemas.openxmlformats.org/officeDocument/2006/relationships/image" Target="media/image33.wmf"/><Relationship Id="rId89" Type="http://schemas.openxmlformats.org/officeDocument/2006/relationships/control" Target="activeX/activeX43.xml"/><Relationship Id="rId112" Type="http://schemas.openxmlformats.org/officeDocument/2006/relationships/image" Target="media/image55.wmf"/><Relationship Id="rId133" Type="http://schemas.openxmlformats.org/officeDocument/2006/relationships/control" Target="activeX/activeX65.xml"/><Relationship Id="rId154" Type="http://schemas.openxmlformats.org/officeDocument/2006/relationships/image" Target="media/image76.wmf"/><Relationship Id="rId175" Type="http://schemas.openxmlformats.org/officeDocument/2006/relationships/control" Target="activeX/activeX86.xml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7.wmf"/><Relationship Id="rId221" Type="http://schemas.openxmlformats.org/officeDocument/2006/relationships/control" Target="activeX/activeX109.xml"/><Relationship Id="rId242" Type="http://schemas.openxmlformats.org/officeDocument/2006/relationships/image" Target="media/image120.wmf"/><Relationship Id="rId263" Type="http://schemas.openxmlformats.org/officeDocument/2006/relationships/control" Target="activeX/activeX130.xml"/><Relationship Id="rId284" Type="http://schemas.openxmlformats.org/officeDocument/2006/relationships/image" Target="media/image141.wmf"/><Relationship Id="rId37" Type="http://schemas.openxmlformats.org/officeDocument/2006/relationships/control" Target="activeX/activeX17.xml"/><Relationship Id="rId58" Type="http://schemas.openxmlformats.org/officeDocument/2006/relationships/image" Target="media/image28.wmf"/><Relationship Id="rId79" Type="http://schemas.openxmlformats.org/officeDocument/2006/relationships/control" Target="activeX/activeX38.xml"/><Relationship Id="rId102" Type="http://schemas.openxmlformats.org/officeDocument/2006/relationships/image" Target="media/image50.wmf"/><Relationship Id="rId123" Type="http://schemas.openxmlformats.org/officeDocument/2006/relationships/control" Target="activeX/activeX60.xml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control" Target="activeX/activeX81.xml"/><Relationship Id="rId186" Type="http://schemas.openxmlformats.org/officeDocument/2006/relationships/image" Target="media/image92.wmf"/><Relationship Id="rId211" Type="http://schemas.openxmlformats.org/officeDocument/2006/relationships/control" Target="activeX/activeX104.xml"/><Relationship Id="rId232" Type="http://schemas.openxmlformats.org/officeDocument/2006/relationships/image" Target="media/image115.wmf"/><Relationship Id="rId253" Type="http://schemas.openxmlformats.org/officeDocument/2006/relationships/control" Target="activeX/activeX125.xml"/><Relationship Id="rId274" Type="http://schemas.openxmlformats.org/officeDocument/2006/relationships/image" Target="media/image136.wmf"/><Relationship Id="rId27" Type="http://schemas.openxmlformats.org/officeDocument/2006/relationships/control" Target="activeX/activeX12.xml"/><Relationship Id="rId48" Type="http://schemas.openxmlformats.org/officeDocument/2006/relationships/image" Target="media/image23.wmf"/><Relationship Id="rId69" Type="http://schemas.openxmlformats.org/officeDocument/2006/relationships/control" Target="activeX/activeX33.xml"/><Relationship Id="rId113" Type="http://schemas.openxmlformats.org/officeDocument/2006/relationships/control" Target="activeX/activeX55.xml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control" Target="activeX/activeX76.xml"/><Relationship Id="rId176" Type="http://schemas.openxmlformats.org/officeDocument/2006/relationships/image" Target="media/image87.wmf"/><Relationship Id="rId197" Type="http://schemas.openxmlformats.org/officeDocument/2006/relationships/control" Target="activeX/activeX97.xml"/><Relationship Id="rId201" Type="http://schemas.openxmlformats.org/officeDocument/2006/relationships/control" Target="activeX/activeX99.xml"/><Relationship Id="rId222" Type="http://schemas.openxmlformats.org/officeDocument/2006/relationships/image" Target="media/image110.wmf"/><Relationship Id="rId243" Type="http://schemas.openxmlformats.org/officeDocument/2006/relationships/control" Target="activeX/activeX120.xml"/><Relationship Id="rId264" Type="http://schemas.openxmlformats.org/officeDocument/2006/relationships/image" Target="media/image131.wmf"/><Relationship Id="rId285" Type="http://schemas.openxmlformats.org/officeDocument/2006/relationships/control" Target="activeX/activeX141.xml"/><Relationship Id="rId17" Type="http://schemas.openxmlformats.org/officeDocument/2006/relationships/control" Target="activeX/activeX7.xml"/><Relationship Id="rId38" Type="http://schemas.openxmlformats.org/officeDocument/2006/relationships/image" Target="media/image18.wmf"/><Relationship Id="rId59" Type="http://schemas.openxmlformats.org/officeDocument/2006/relationships/control" Target="activeX/activeX28.xml"/><Relationship Id="rId103" Type="http://schemas.openxmlformats.org/officeDocument/2006/relationships/control" Target="activeX/activeX50.xml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control" Target="activeX/activeX44.xml"/><Relationship Id="rId145" Type="http://schemas.openxmlformats.org/officeDocument/2006/relationships/control" Target="activeX/activeX71.xml"/><Relationship Id="rId166" Type="http://schemas.openxmlformats.org/officeDocument/2006/relationships/image" Target="media/image82.wmf"/><Relationship Id="rId187" Type="http://schemas.openxmlformats.org/officeDocument/2006/relationships/control" Target="activeX/activeX92.xml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control" Target="activeX/activeX115.xml"/><Relationship Id="rId254" Type="http://schemas.openxmlformats.org/officeDocument/2006/relationships/image" Target="media/image126.wmf"/><Relationship Id="rId28" Type="http://schemas.openxmlformats.org/officeDocument/2006/relationships/image" Target="media/image13.wmf"/><Relationship Id="rId49" Type="http://schemas.openxmlformats.org/officeDocument/2006/relationships/control" Target="activeX/activeX23.xml"/><Relationship Id="rId114" Type="http://schemas.openxmlformats.org/officeDocument/2006/relationships/image" Target="media/image56.wmf"/><Relationship Id="rId275" Type="http://schemas.openxmlformats.org/officeDocument/2006/relationships/control" Target="activeX/activeX136.xml"/><Relationship Id="rId60" Type="http://schemas.openxmlformats.org/officeDocument/2006/relationships/image" Target="media/image29.wmf"/><Relationship Id="rId81" Type="http://schemas.openxmlformats.org/officeDocument/2006/relationships/control" Target="activeX/activeX39.xml"/><Relationship Id="rId135" Type="http://schemas.openxmlformats.org/officeDocument/2006/relationships/control" Target="activeX/activeX66.xml"/><Relationship Id="rId156" Type="http://schemas.openxmlformats.org/officeDocument/2006/relationships/image" Target="media/image77.wmf"/><Relationship Id="rId177" Type="http://schemas.openxmlformats.org/officeDocument/2006/relationships/control" Target="activeX/activeX87.xml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control" Target="activeX/activeX110.xml"/><Relationship Id="rId244" Type="http://schemas.openxmlformats.org/officeDocument/2006/relationships/image" Target="media/image121.wmf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265" Type="http://schemas.openxmlformats.org/officeDocument/2006/relationships/control" Target="activeX/activeX131.xml"/><Relationship Id="rId286" Type="http://schemas.openxmlformats.org/officeDocument/2006/relationships/image" Target="media/image14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2731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תהילה חזות</dc:creator>
  <cp:lastModifiedBy>תהילה חזות</cp:lastModifiedBy>
  <cp:revision>3</cp:revision>
  <dcterms:created xsi:type="dcterms:W3CDTF">2012-06-17T15:58:00Z</dcterms:created>
  <dcterms:modified xsi:type="dcterms:W3CDTF">2012-06-17T17:05:00Z</dcterms:modified>
</cp:coreProperties>
</file>